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F379AF" w14:textId="4DBAFC6A" w:rsidR="00FB6625" w:rsidRPr="00D56ED3" w:rsidRDefault="0031299D" w:rsidP="006A7A92">
      <w:pPr>
        <w:ind w:left="-426" w:right="-285"/>
        <w:jc w:val="center"/>
        <w:rPr>
          <w:rFonts w:ascii="Arial" w:hAnsi="Arial" w:cs="Arial"/>
          <w:b/>
          <w:noProof/>
          <w:sz w:val="28"/>
          <w:szCs w:val="20"/>
          <w:lang w:val="fr-FR" w:eastAsia="fr-FR"/>
        </w:rPr>
      </w:pPr>
      <w:r w:rsidRPr="00D56ED3">
        <w:rPr>
          <w:rFonts w:ascii="Arial" w:hAnsi="Arial" w:cs="Arial"/>
        </w:rPr>
        <w:t xml:space="preserve"> </w:t>
      </w:r>
      <w:r w:rsidR="00FB6625" w:rsidRPr="00D56ED3">
        <w:rPr>
          <w:rFonts w:ascii="Arial" w:hAnsi="Arial" w:cs="Arial"/>
          <w:b/>
          <w:noProof/>
          <w:sz w:val="28"/>
          <w:szCs w:val="20"/>
          <w:lang w:val="fr-FR" w:eastAsia="fr-FR"/>
        </w:rPr>
        <w:t>MARCHE PUBLIC DE TRAVAUX</w:t>
      </w:r>
    </w:p>
    <w:p w14:paraId="0CFB1C2E" w14:textId="77777777" w:rsidR="009B51B9" w:rsidRPr="00D56ED3" w:rsidRDefault="009B51B9" w:rsidP="006A7A92">
      <w:pPr>
        <w:ind w:left="-426" w:right="-285"/>
        <w:jc w:val="center"/>
        <w:rPr>
          <w:rFonts w:ascii="Arial" w:hAnsi="Arial" w:cs="Arial"/>
          <w:b/>
          <w:noProof/>
          <w:sz w:val="28"/>
          <w:szCs w:val="20"/>
          <w:lang w:val="fr-FR" w:eastAsia="fr-FR"/>
        </w:rPr>
      </w:pPr>
    </w:p>
    <w:p w14:paraId="358FF5D5" w14:textId="77777777" w:rsidR="00FB6625" w:rsidRPr="00D56ED3" w:rsidRDefault="00FB6625" w:rsidP="006A7A92">
      <w:pPr>
        <w:spacing w:line="240" w:lineRule="exact"/>
        <w:ind w:left="-426" w:right="-285"/>
        <w:rPr>
          <w:rFonts w:ascii="Arial" w:hAnsi="Arial" w:cs="Arial"/>
          <w:lang w:val="fr-FR"/>
        </w:rPr>
      </w:pPr>
    </w:p>
    <w:tbl>
      <w:tblPr>
        <w:tblW w:w="0" w:type="auto"/>
        <w:tblInd w:w="20" w:type="dxa"/>
        <w:shd w:val="clear" w:color="auto" w:fill="8EAADB" w:themeFill="accent1" w:themeFillTint="99"/>
        <w:tblLayout w:type="fixed"/>
        <w:tblLook w:val="04A0" w:firstRow="1" w:lastRow="0" w:firstColumn="1" w:lastColumn="0" w:noHBand="0" w:noVBand="1"/>
      </w:tblPr>
      <w:tblGrid>
        <w:gridCol w:w="9620"/>
      </w:tblGrid>
      <w:tr w:rsidR="00FB6625" w:rsidRPr="00D56ED3" w14:paraId="14C00F99" w14:textId="77777777" w:rsidTr="00604852">
        <w:tc>
          <w:tcPr>
            <w:tcW w:w="9620" w:type="dxa"/>
            <w:shd w:val="clear" w:color="auto" w:fill="8EAADB" w:themeFill="accent1" w:themeFillTint="99"/>
            <w:tcMar>
              <w:top w:w="40" w:type="dxa"/>
              <w:left w:w="0" w:type="dxa"/>
              <w:bottom w:w="0" w:type="dxa"/>
              <w:right w:w="0" w:type="dxa"/>
            </w:tcMar>
            <w:vAlign w:val="center"/>
          </w:tcPr>
          <w:p w14:paraId="6ED6BC40" w14:textId="77777777" w:rsidR="00FB6625" w:rsidRPr="00D56ED3" w:rsidRDefault="00FB6625" w:rsidP="006A7A92">
            <w:pPr>
              <w:ind w:left="-426" w:right="-285"/>
              <w:jc w:val="center"/>
              <w:rPr>
                <w:rFonts w:ascii="Arial" w:eastAsia="Trebuchet MS" w:hAnsi="Arial" w:cs="Arial"/>
                <w:b/>
                <w:color w:val="FFFFFF"/>
                <w:sz w:val="28"/>
                <w:lang w:val="fr-FR"/>
              </w:rPr>
            </w:pPr>
          </w:p>
          <w:p w14:paraId="3F00D537" w14:textId="77777777" w:rsidR="00FB6625" w:rsidRPr="00D56ED3" w:rsidRDefault="00FB6625" w:rsidP="006A7A92">
            <w:pPr>
              <w:ind w:left="-426" w:right="-285"/>
              <w:jc w:val="center"/>
              <w:rPr>
                <w:rFonts w:ascii="Arial" w:eastAsia="Trebuchet MS" w:hAnsi="Arial" w:cs="Arial"/>
                <w:b/>
                <w:color w:val="FFFFFF" w:themeColor="background1"/>
                <w:sz w:val="32"/>
                <w:szCs w:val="32"/>
                <w:lang w:val="fr-FR"/>
              </w:rPr>
            </w:pPr>
            <w:r w:rsidRPr="00D56ED3">
              <w:rPr>
                <w:rFonts w:ascii="Arial" w:eastAsia="Trebuchet MS" w:hAnsi="Arial" w:cs="Arial"/>
                <w:b/>
                <w:color w:val="FFFFFF" w:themeColor="background1"/>
                <w:sz w:val="32"/>
                <w:szCs w:val="32"/>
                <w:lang w:val="fr-FR"/>
              </w:rPr>
              <w:t xml:space="preserve">REGLEMENT DE LA CONSULTATION </w:t>
            </w:r>
          </w:p>
          <w:p w14:paraId="1E008376" w14:textId="77777777" w:rsidR="00FB6625" w:rsidRPr="00D56ED3" w:rsidRDefault="00FB6625" w:rsidP="006A7A92">
            <w:pPr>
              <w:ind w:left="-426" w:right="-285"/>
              <w:jc w:val="center"/>
              <w:rPr>
                <w:rFonts w:ascii="Arial" w:eastAsia="Trebuchet MS" w:hAnsi="Arial" w:cs="Arial"/>
                <w:b/>
                <w:color w:val="FFFFFF"/>
                <w:sz w:val="28"/>
                <w:lang w:val="fr-FR"/>
              </w:rPr>
            </w:pPr>
          </w:p>
        </w:tc>
      </w:tr>
    </w:tbl>
    <w:p w14:paraId="2723303C" w14:textId="77777777" w:rsidR="00FB6625" w:rsidRPr="00D56ED3" w:rsidRDefault="00FB6625" w:rsidP="006A7A92">
      <w:pPr>
        <w:spacing w:line="240" w:lineRule="exact"/>
        <w:ind w:left="-426" w:right="-285"/>
        <w:rPr>
          <w:rFonts w:ascii="Arial" w:hAnsi="Arial" w:cs="Arial"/>
        </w:rPr>
      </w:pPr>
      <w:r w:rsidRPr="00D56ED3">
        <w:rPr>
          <w:rFonts w:ascii="Arial" w:hAnsi="Arial" w:cs="Arial"/>
        </w:rPr>
        <w:t xml:space="preserve"> </w:t>
      </w:r>
    </w:p>
    <w:p w14:paraId="210058B2" w14:textId="77777777" w:rsidR="006A7A92" w:rsidRPr="00D56ED3" w:rsidRDefault="006A7A92" w:rsidP="006A7A92">
      <w:pPr>
        <w:ind w:left="-426" w:right="-285"/>
        <w:jc w:val="center"/>
        <w:rPr>
          <w:rFonts w:ascii="Arial" w:hAnsi="Arial" w:cs="Arial"/>
          <w:b/>
          <w:sz w:val="28"/>
          <w:szCs w:val="28"/>
          <w:lang w:val="fr-FR" w:eastAsia="fr-FR"/>
        </w:rPr>
      </w:pPr>
    </w:p>
    <w:p w14:paraId="27C1FCD5" w14:textId="77777777" w:rsidR="009B51B9" w:rsidRPr="00D56ED3" w:rsidRDefault="009B51B9" w:rsidP="006A7A92">
      <w:pPr>
        <w:ind w:left="-426" w:right="-285"/>
        <w:jc w:val="center"/>
        <w:rPr>
          <w:rFonts w:ascii="Arial" w:hAnsi="Arial" w:cs="Arial"/>
          <w:b/>
          <w:sz w:val="28"/>
          <w:szCs w:val="28"/>
          <w:lang w:val="fr-FR" w:eastAsia="fr-FR"/>
        </w:rPr>
      </w:pPr>
    </w:p>
    <w:p w14:paraId="27F0744C" w14:textId="451E252E" w:rsidR="006A7A92" w:rsidRPr="00D56ED3" w:rsidRDefault="009B51B9" w:rsidP="006A7A92">
      <w:pPr>
        <w:ind w:left="-426" w:right="-285"/>
        <w:jc w:val="center"/>
        <w:rPr>
          <w:rFonts w:ascii="Arial" w:hAnsi="Arial" w:cs="Arial"/>
          <w:b/>
          <w:sz w:val="28"/>
          <w:szCs w:val="28"/>
          <w:lang w:val="fr-FR" w:eastAsia="fr-FR"/>
        </w:rPr>
      </w:pPr>
      <w:bookmarkStart w:id="0" w:name="_Hlk184638590"/>
      <w:r w:rsidRPr="00D56ED3">
        <w:rPr>
          <w:rFonts w:ascii="Arial" w:hAnsi="Arial" w:cs="Arial"/>
          <w:b/>
          <w:noProof/>
          <w:sz w:val="28"/>
          <w:szCs w:val="28"/>
          <w:lang w:val="fr-FR" w:eastAsia="fr-FR"/>
        </w:rPr>
        <w:drawing>
          <wp:inline distT="0" distB="0" distL="0" distR="0" wp14:anchorId="308534A5" wp14:editId="48691C25">
            <wp:extent cx="2905530" cy="1733792"/>
            <wp:effectExtent l="0" t="0" r="0" b="0"/>
            <wp:docPr id="1958434618" name="Image 1" descr="Une image contenant Police, Graphique, texte, graphism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434618" name="Image 1" descr="Une image contenant Police, Graphique, texte, graphisme&#10;&#10;Description générée automatiquement"/>
                    <pic:cNvPicPr/>
                  </pic:nvPicPr>
                  <pic:blipFill>
                    <a:blip r:embed="rId8"/>
                    <a:stretch>
                      <a:fillRect/>
                    </a:stretch>
                  </pic:blipFill>
                  <pic:spPr>
                    <a:xfrm>
                      <a:off x="0" y="0"/>
                      <a:ext cx="2905530" cy="1733792"/>
                    </a:xfrm>
                    <a:prstGeom prst="rect">
                      <a:avLst/>
                    </a:prstGeom>
                  </pic:spPr>
                </pic:pic>
              </a:graphicData>
            </a:graphic>
          </wp:inline>
        </w:drawing>
      </w:r>
    </w:p>
    <w:p w14:paraId="556003B4" w14:textId="77777777" w:rsidR="009B51B9" w:rsidRPr="00D56ED3" w:rsidRDefault="009B51B9" w:rsidP="006A7A92">
      <w:pPr>
        <w:ind w:left="-426" w:right="-285"/>
        <w:jc w:val="center"/>
        <w:rPr>
          <w:rFonts w:ascii="Arial" w:hAnsi="Arial" w:cs="Arial"/>
          <w:b/>
          <w:sz w:val="28"/>
          <w:szCs w:val="28"/>
          <w:lang w:val="fr-FR" w:eastAsia="fr-FR"/>
        </w:rPr>
      </w:pPr>
    </w:p>
    <w:p w14:paraId="76EE5699" w14:textId="77777777" w:rsidR="006A7A92" w:rsidRPr="00D56ED3" w:rsidRDefault="006A7A92" w:rsidP="006A7A92">
      <w:pPr>
        <w:ind w:left="-426" w:right="-285"/>
        <w:jc w:val="center"/>
        <w:rPr>
          <w:rFonts w:ascii="Arial" w:hAnsi="Arial" w:cs="Arial"/>
          <w:b/>
          <w:sz w:val="28"/>
          <w:szCs w:val="28"/>
          <w:lang w:val="fr-FR" w:eastAsia="fr-FR"/>
        </w:rPr>
      </w:pPr>
    </w:p>
    <w:p w14:paraId="3D746596" w14:textId="11C952D7" w:rsidR="0031299D" w:rsidRPr="00D56ED3" w:rsidRDefault="00227A97" w:rsidP="006A7A92">
      <w:pPr>
        <w:ind w:left="-426" w:right="-285"/>
        <w:jc w:val="center"/>
        <w:rPr>
          <w:rFonts w:ascii="Arial" w:hAnsi="Arial" w:cs="Arial"/>
          <w:b/>
          <w:sz w:val="28"/>
          <w:szCs w:val="28"/>
          <w:lang w:val="fr-FR" w:eastAsia="fr-FR"/>
        </w:rPr>
      </w:pPr>
      <w:r w:rsidRPr="00D56ED3">
        <w:rPr>
          <w:rFonts w:ascii="Arial" w:hAnsi="Arial" w:cs="Arial"/>
          <w:b/>
          <w:sz w:val="28"/>
          <w:szCs w:val="28"/>
          <w:lang w:val="fr-FR" w:eastAsia="fr-FR"/>
        </w:rPr>
        <w:t xml:space="preserve">COMMUNE DE </w:t>
      </w:r>
      <w:r w:rsidR="009B51B9" w:rsidRPr="00D56ED3">
        <w:rPr>
          <w:rFonts w:ascii="Arial" w:hAnsi="Arial" w:cs="Arial"/>
          <w:b/>
          <w:sz w:val="28"/>
          <w:szCs w:val="28"/>
          <w:lang w:val="fr-FR" w:eastAsia="fr-FR"/>
        </w:rPr>
        <w:t>CROZET</w:t>
      </w:r>
    </w:p>
    <w:p w14:paraId="7F45B007" w14:textId="77CC05F7" w:rsidR="00227A97" w:rsidRPr="00D56ED3" w:rsidRDefault="009B51B9" w:rsidP="006A7A92">
      <w:pPr>
        <w:ind w:left="-426" w:right="-285"/>
        <w:jc w:val="center"/>
        <w:rPr>
          <w:rFonts w:ascii="Arial" w:hAnsi="Arial" w:cs="Arial"/>
          <w:b/>
          <w:sz w:val="28"/>
          <w:szCs w:val="28"/>
          <w:lang w:val="fr-FR" w:eastAsia="fr-FR"/>
        </w:rPr>
      </w:pPr>
      <w:r w:rsidRPr="00D56ED3">
        <w:rPr>
          <w:rFonts w:ascii="Arial" w:hAnsi="Arial" w:cs="Arial"/>
          <w:b/>
          <w:sz w:val="28"/>
          <w:szCs w:val="28"/>
          <w:lang w:val="fr-FR" w:eastAsia="fr-FR"/>
        </w:rPr>
        <w:t>Place de la Mairie</w:t>
      </w:r>
    </w:p>
    <w:p w14:paraId="353482D3" w14:textId="748CFBA7" w:rsidR="00227A97" w:rsidRPr="00D56ED3" w:rsidRDefault="009B51B9" w:rsidP="006A7A92">
      <w:pPr>
        <w:ind w:left="-426" w:right="-285"/>
        <w:jc w:val="center"/>
        <w:rPr>
          <w:rFonts w:ascii="Arial" w:hAnsi="Arial" w:cs="Arial"/>
          <w:b/>
          <w:sz w:val="28"/>
          <w:szCs w:val="28"/>
          <w:lang w:val="fr-FR" w:eastAsia="fr-FR"/>
        </w:rPr>
      </w:pPr>
      <w:r w:rsidRPr="00D56ED3">
        <w:rPr>
          <w:rFonts w:ascii="Arial" w:hAnsi="Arial" w:cs="Arial"/>
          <w:b/>
          <w:sz w:val="28"/>
          <w:szCs w:val="28"/>
          <w:lang w:val="fr-FR" w:eastAsia="fr-FR"/>
        </w:rPr>
        <w:t>01170 CROZET</w:t>
      </w:r>
    </w:p>
    <w:p w14:paraId="3569F659" w14:textId="77777777" w:rsidR="0031299D" w:rsidRPr="00D56ED3" w:rsidRDefault="0031299D" w:rsidP="006A7A92">
      <w:pPr>
        <w:ind w:left="-426" w:right="-285"/>
        <w:jc w:val="center"/>
        <w:rPr>
          <w:rFonts w:ascii="Arial" w:hAnsi="Arial" w:cs="Arial"/>
          <w:b/>
          <w:sz w:val="28"/>
          <w:szCs w:val="28"/>
          <w:lang w:val="fr-FR" w:eastAsia="fr-FR"/>
        </w:rPr>
      </w:pPr>
    </w:p>
    <w:p w14:paraId="3D1C796B" w14:textId="6053D3DF" w:rsidR="0031299D" w:rsidRPr="00D56ED3" w:rsidRDefault="0031299D" w:rsidP="006A7A92">
      <w:pPr>
        <w:ind w:left="-426" w:right="-285"/>
        <w:jc w:val="center"/>
        <w:rPr>
          <w:rFonts w:ascii="Arial" w:hAnsi="Arial" w:cs="Arial"/>
          <w:sz w:val="22"/>
          <w:szCs w:val="20"/>
          <w:lang w:val="fr-FR" w:eastAsia="fr-FR"/>
        </w:rPr>
      </w:pPr>
    </w:p>
    <w:p w14:paraId="24C3F8FE" w14:textId="77777777" w:rsidR="004C5F08" w:rsidRPr="00D56ED3" w:rsidRDefault="00C07DF2" w:rsidP="006A7A92">
      <w:pPr>
        <w:spacing w:line="240" w:lineRule="exact"/>
        <w:ind w:left="-426" w:right="-285"/>
        <w:rPr>
          <w:rFonts w:ascii="Arial" w:hAnsi="Arial" w:cs="Arial"/>
          <w:lang w:val="fr-FR"/>
        </w:rPr>
      </w:pPr>
      <w:bookmarkStart w:id="1" w:name="_Hlk13487495"/>
      <w:r w:rsidRPr="00D56ED3">
        <w:rPr>
          <w:rFonts w:ascii="Arial" w:hAnsi="Arial" w:cs="Arial"/>
          <w:lang w:val="fr-FR"/>
        </w:rPr>
        <w:t xml:space="preserve"> </w:t>
      </w:r>
    </w:p>
    <w:tbl>
      <w:tblPr>
        <w:tblW w:w="9639"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639"/>
      </w:tblGrid>
      <w:tr w:rsidR="004C5F08" w:rsidRPr="008D49FA" w14:paraId="16EB4793" w14:textId="77777777" w:rsidTr="0031299D">
        <w:tc>
          <w:tcPr>
            <w:tcW w:w="9639" w:type="dxa"/>
            <w:tcMar>
              <w:top w:w="400" w:type="dxa"/>
              <w:left w:w="0" w:type="dxa"/>
              <w:bottom w:w="400" w:type="dxa"/>
              <w:right w:w="0" w:type="dxa"/>
            </w:tcMar>
            <w:vAlign w:val="center"/>
          </w:tcPr>
          <w:p w14:paraId="1367F9EA" w14:textId="3F548BED" w:rsidR="006A7A92" w:rsidRPr="00D56ED3" w:rsidRDefault="009B51B9" w:rsidP="009B51B9">
            <w:pPr>
              <w:pStyle w:val="Pieddepage0"/>
              <w:ind w:left="142" w:right="-8"/>
              <w:jc w:val="center"/>
              <w:rPr>
                <w:rFonts w:ascii="Arial" w:hAnsi="Arial" w:cs="Arial"/>
                <w:b/>
                <w:bCs/>
                <w:lang w:val="fr-FR"/>
              </w:rPr>
            </w:pPr>
            <w:r w:rsidRPr="00D56ED3">
              <w:rPr>
                <w:rFonts w:ascii="Arial" w:eastAsia="Arial" w:hAnsi="Arial" w:cs="Arial"/>
                <w:b/>
                <w:bCs/>
                <w:smallCaps/>
                <w:color w:val="000000"/>
                <w:sz w:val="40"/>
                <w:szCs w:val="40"/>
                <w:lang w:val="fr-FR"/>
              </w:rPr>
              <w:t>Aménagement d’un plateau surélevé Route d’Harée au droit du futur parking du Jivahill</w:t>
            </w:r>
          </w:p>
        </w:tc>
      </w:tr>
      <w:bookmarkEnd w:id="0"/>
    </w:tbl>
    <w:p w14:paraId="5B258367" w14:textId="03AB4C2F" w:rsidR="004C5F08" w:rsidRPr="00D56ED3" w:rsidRDefault="004C5F08" w:rsidP="006A7A92">
      <w:pPr>
        <w:spacing w:line="240" w:lineRule="exact"/>
        <w:ind w:left="-426" w:right="-285"/>
        <w:jc w:val="center"/>
        <w:rPr>
          <w:rFonts w:ascii="Arial" w:hAnsi="Arial" w:cs="Arial"/>
          <w:b/>
          <w:bCs/>
          <w:sz w:val="36"/>
          <w:szCs w:val="36"/>
          <w:lang w:val="fr-FR"/>
        </w:rPr>
      </w:pPr>
    </w:p>
    <w:p w14:paraId="2D98E33D" w14:textId="77777777" w:rsidR="009B51B9" w:rsidRPr="00D56ED3" w:rsidRDefault="009B51B9" w:rsidP="006A7A92">
      <w:pPr>
        <w:spacing w:line="240" w:lineRule="exact"/>
        <w:ind w:left="-426" w:right="-285"/>
        <w:jc w:val="center"/>
        <w:rPr>
          <w:rFonts w:ascii="Arial" w:hAnsi="Arial" w:cs="Arial"/>
          <w:b/>
          <w:bCs/>
          <w:sz w:val="36"/>
          <w:szCs w:val="36"/>
          <w:lang w:val="fr-FR"/>
        </w:rPr>
      </w:pPr>
    </w:p>
    <w:p w14:paraId="6922E425" w14:textId="77777777" w:rsidR="009B51B9" w:rsidRPr="00D56ED3" w:rsidRDefault="009B51B9" w:rsidP="006A7A92">
      <w:pPr>
        <w:spacing w:line="240" w:lineRule="exact"/>
        <w:ind w:left="-426" w:right="-285"/>
        <w:jc w:val="center"/>
        <w:rPr>
          <w:rFonts w:ascii="Arial" w:hAnsi="Arial" w:cs="Arial"/>
          <w:b/>
          <w:bCs/>
          <w:sz w:val="36"/>
          <w:szCs w:val="36"/>
          <w:lang w:val="fr-FR"/>
        </w:rPr>
      </w:pPr>
    </w:p>
    <w:bookmarkEnd w:id="1"/>
    <w:p w14:paraId="661D4A4D" w14:textId="53624165" w:rsidR="004C5F08" w:rsidRPr="00D56ED3" w:rsidRDefault="00C07DF2" w:rsidP="006A7A92">
      <w:pPr>
        <w:spacing w:before="80" w:after="20"/>
        <w:ind w:left="-426" w:right="-285"/>
        <w:jc w:val="center"/>
        <w:rPr>
          <w:rFonts w:ascii="Arial" w:eastAsia="Arial" w:hAnsi="Arial" w:cs="Arial"/>
          <w:b/>
          <w:color w:val="000000"/>
          <w:sz w:val="40"/>
          <w:szCs w:val="40"/>
          <w:u w:val="single"/>
          <w:lang w:val="fr-FR"/>
        </w:rPr>
      </w:pPr>
      <w:r w:rsidRPr="00D56ED3">
        <w:rPr>
          <w:rFonts w:ascii="Arial" w:eastAsia="Arial" w:hAnsi="Arial" w:cs="Arial"/>
          <w:b/>
          <w:color w:val="000000"/>
          <w:sz w:val="40"/>
          <w:szCs w:val="40"/>
          <w:u w:val="single"/>
          <w:lang w:val="fr-FR"/>
        </w:rPr>
        <w:t>Date et heure limites de réception des offres</w:t>
      </w:r>
    </w:p>
    <w:p w14:paraId="0CB85F37" w14:textId="77777777" w:rsidR="001F5A98" w:rsidRPr="00D56ED3" w:rsidRDefault="001F5A98" w:rsidP="006A7A92">
      <w:pPr>
        <w:spacing w:before="80" w:after="20"/>
        <w:ind w:left="-426" w:right="-285"/>
        <w:jc w:val="center"/>
        <w:rPr>
          <w:rFonts w:ascii="Arial" w:eastAsia="Arial" w:hAnsi="Arial" w:cs="Arial"/>
          <w:b/>
          <w:color w:val="000000"/>
          <w:sz w:val="40"/>
          <w:szCs w:val="40"/>
          <w:lang w:val="fr-FR"/>
        </w:rPr>
      </w:pPr>
    </w:p>
    <w:p w14:paraId="18298265" w14:textId="0CD2AA6D" w:rsidR="004C5F08" w:rsidRPr="00D56ED3" w:rsidRDefault="00BC1923" w:rsidP="006A7A92">
      <w:pPr>
        <w:spacing w:before="80" w:after="20"/>
        <w:ind w:left="-426" w:right="-285"/>
        <w:jc w:val="center"/>
        <w:rPr>
          <w:rFonts w:ascii="Arial" w:eastAsia="Arial" w:hAnsi="Arial" w:cs="Arial"/>
          <w:b/>
          <w:smallCaps/>
          <w:color w:val="00B0F0"/>
          <w:sz w:val="40"/>
          <w:szCs w:val="40"/>
          <w:lang w:val="fr-FR"/>
        </w:rPr>
      </w:pPr>
      <w:r>
        <w:rPr>
          <w:rFonts w:ascii="Arial" w:eastAsia="Arial" w:hAnsi="Arial" w:cs="Arial"/>
          <w:b/>
          <w:smallCaps/>
          <w:color w:val="00B0F0"/>
          <w:sz w:val="40"/>
          <w:szCs w:val="40"/>
          <w:highlight w:val="yellow"/>
          <w:lang w:val="fr-FR"/>
        </w:rPr>
        <w:t xml:space="preserve">vendredi 27 novembre </w:t>
      </w:r>
      <w:r w:rsidR="009B51B9" w:rsidRPr="00D56ED3">
        <w:rPr>
          <w:rFonts w:ascii="Arial" w:eastAsia="Arial" w:hAnsi="Arial" w:cs="Arial"/>
          <w:b/>
          <w:smallCaps/>
          <w:color w:val="00B0F0"/>
          <w:sz w:val="40"/>
          <w:szCs w:val="40"/>
          <w:highlight w:val="yellow"/>
          <w:lang w:val="fr-FR"/>
        </w:rPr>
        <w:t>2026</w:t>
      </w:r>
      <w:r w:rsidR="006A7A92" w:rsidRPr="00D56ED3">
        <w:rPr>
          <w:rFonts w:ascii="Arial" w:eastAsia="Arial" w:hAnsi="Arial" w:cs="Arial"/>
          <w:b/>
          <w:smallCaps/>
          <w:color w:val="00B0F0"/>
          <w:sz w:val="40"/>
          <w:szCs w:val="40"/>
          <w:highlight w:val="yellow"/>
          <w:lang w:val="fr-FR"/>
        </w:rPr>
        <w:t xml:space="preserve"> A 12 H</w:t>
      </w:r>
    </w:p>
    <w:p w14:paraId="0B7C2620" w14:textId="77777777" w:rsidR="004C5F08" w:rsidRPr="00D56ED3" w:rsidRDefault="004C5F08" w:rsidP="006A7A92">
      <w:pPr>
        <w:spacing w:line="240" w:lineRule="exact"/>
        <w:ind w:left="-426" w:right="-285"/>
        <w:rPr>
          <w:rFonts w:ascii="Arial" w:hAnsi="Arial" w:cs="Arial"/>
          <w:lang w:val="fr-FR"/>
        </w:rPr>
      </w:pPr>
    </w:p>
    <w:p w14:paraId="46E38484" w14:textId="77777777" w:rsidR="00F23055" w:rsidRPr="00D56ED3" w:rsidRDefault="00F23055" w:rsidP="006A7A92">
      <w:pPr>
        <w:spacing w:after="120"/>
        <w:ind w:left="-426" w:right="-285"/>
        <w:jc w:val="center"/>
        <w:rPr>
          <w:rFonts w:ascii="Arial" w:eastAsia="Arial" w:hAnsi="Arial" w:cs="Arial"/>
          <w:b/>
          <w:color w:val="000000"/>
          <w:sz w:val="40"/>
          <w:szCs w:val="40"/>
          <w:lang w:val="fr-FR"/>
        </w:rPr>
      </w:pPr>
    </w:p>
    <w:p w14:paraId="1BF596CC" w14:textId="77777777" w:rsidR="00FB6625" w:rsidRPr="00D56ED3" w:rsidRDefault="00FB6625" w:rsidP="006A7A92">
      <w:pPr>
        <w:ind w:left="-426" w:right="-285"/>
        <w:rPr>
          <w:rFonts w:ascii="Arial" w:eastAsia="Arial" w:hAnsi="Arial" w:cs="Arial"/>
          <w:b/>
          <w:color w:val="000000"/>
          <w:sz w:val="40"/>
          <w:szCs w:val="40"/>
          <w:lang w:val="fr-FR"/>
        </w:rPr>
      </w:pPr>
      <w:r w:rsidRPr="00D56ED3">
        <w:rPr>
          <w:rFonts w:ascii="Arial" w:eastAsia="Arial" w:hAnsi="Arial" w:cs="Arial"/>
          <w:b/>
          <w:color w:val="000000"/>
          <w:sz w:val="40"/>
          <w:szCs w:val="40"/>
          <w:lang w:val="fr-FR"/>
        </w:rPr>
        <w:br w:type="page"/>
      </w:r>
    </w:p>
    <w:p w14:paraId="6009D4E3" w14:textId="5240D343" w:rsidR="004C5F08" w:rsidRPr="00D56ED3" w:rsidRDefault="00C07DF2" w:rsidP="006A7A92">
      <w:pPr>
        <w:spacing w:after="120"/>
        <w:ind w:left="-426" w:right="-285"/>
        <w:jc w:val="center"/>
        <w:rPr>
          <w:rFonts w:ascii="Arial" w:eastAsia="Arial" w:hAnsi="Arial" w:cs="Arial"/>
          <w:b/>
          <w:color w:val="000000"/>
          <w:sz w:val="40"/>
          <w:szCs w:val="40"/>
          <w:lang w:val="fr-FR"/>
        </w:rPr>
      </w:pPr>
      <w:r w:rsidRPr="00D56ED3">
        <w:rPr>
          <w:rFonts w:ascii="Arial" w:eastAsia="Arial" w:hAnsi="Arial" w:cs="Arial"/>
          <w:b/>
          <w:color w:val="000000"/>
          <w:sz w:val="40"/>
          <w:szCs w:val="40"/>
          <w:lang w:val="fr-FR"/>
        </w:rPr>
        <w:lastRenderedPageBreak/>
        <w:t>SOMMAIRE</w:t>
      </w:r>
    </w:p>
    <w:p w14:paraId="743901C5" w14:textId="77777777" w:rsidR="004C5F08" w:rsidRPr="00D56ED3" w:rsidRDefault="004C5F08" w:rsidP="006A7A92">
      <w:pPr>
        <w:spacing w:after="80" w:line="240" w:lineRule="exact"/>
        <w:ind w:left="-426" w:right="-285"/>
        <w:rPr>
          <w:rFonts w:ascii="Arial" w:hAnsi="Arial" w:cs="Arial"/>
          <w:sz w:val="22"/>
          <w:szCs w:val="22"/>
          <w:lang w:val="fr-FR"/>
        </w:rPr>
      </w:pPr>
    </w:p>
    <w:p w14:paraId="266B19A3" w14:textId="7C83F522" w:rsidR="00D56ED3" w:rsidRPr="00D56ED3" w:rsidRDefault="00C07DF2">
      <w:pPr>
        <w:pStyle w:val="TM1"/>
        <w:rPr>
          <w:rFonts w:ascii="Arial" w:eastAsiaTheme="minorEastAsia" w:hAnsi="Arial" w:cs="Arial"/>
          <w:noProof/>
          <w:kern w:val="2"/>
          <w:lang w:val="fr-FR" w:eastAsia="fr-FR"/>
          <w14:ligatures w14:val="standardContextual"/>
        </w:rPr>
      </w:pPr>
      <w:r w:rsidRPr="00D56ED3">
        <w:rPr>
          <w:rFonts w:ascii="Arial" w:eastAsia="Arial" w:hAnsi="Arial" w:cs="Arial"/>
          <w:sz w:val="22"/>
          <w:szCs w:val="22"/>
          <w:lang w:val="fr-FR"/>
        </w:rPr>
        <w:fldChar w:fldCharType="begin"/>
      </w:r>
      <w:r w:rsidRPr="00D56ED3">
        <w:rPr>
          <w:rFonts w:ascii="Arial" w:eastAsia="Arial" w:hAnsi="Arial" w:cs="Arial"/>
          <w:sz w:val="22"/>
          <w:szCs w:val="22"/>
          <w:lang w:val="fr-FR"/>
        </w:rPr>
        <w:instrText xml:space="preserve"> TOC </w:instrText>
      </w:r>
      <w:r w:rsidRPr="00D56ED3">
        <w:rPr>
          <w:rFonts w:ascii="Arial" w:eastAsia="Arial" w:hAnsi="Arial" w:cs="Arial"/>
          <w:sz w:val="22"/>
          <w:szCs w:val="22"/>
          <w:lang w:val="fr-FR"/>
        </w:rPr>
        <w:fldChar w:fldCharType="separate"/>
      </w:r>
      <w:r w:rsidR="00D56ED3" w:rsidRPr="00D56ED3">
        <w:rPr>
          <w:rFonts w:ascii="Arial" w:eastAsia="Arial" w:hAnsi="Arial" w:cs="Arial"/>
          <w:noProof/>
          <w:color w:val="000000"/>
          <w:u w:val="single"/>
          <w:lang w:val="fr-FR"/>
        </w:rPr>
        <w:t>1- Objet et étendue de la consultation</w:t>
      </w:r>
      <w:r w:rsidR="00D56ED3" w:rsidRPr="00D56ED3">
        <w:rPr>
          <w:rFonts w:ascii="Arial" w:hAnsi="Arial" w:cs="Arial"/>
          <w:noProof/>
          <w:lang w:val="fr-FR"/>
        </w:rPr>
        <w:tab/>
      </w:r>
      <w:r w:rsidR="00D56ED3" w:rsidRPr="00D56ED3">
        <w:rPr>
          <w:rFonts w:ascii="Arial" w:hAnsi="Arial" w:cs="Arial"/>
          <w:noProof/>
        </w:rPr>
        <w:fldChar w:fldCharType="begin"/>
      </w:r>
      <w:r w:rsidR="00D56ED3" w:rsidRPr="00D56ED3">
        <w:rPr>
          <w:rFonts w:ascii="Arial" w:hAnsi="Arial" w:cs="Arial"/>
          <w:noProof/>
          <w:lang w:val="fr-FR"/>
        </w:rPr>
        <w:instrText xml:space="preserve"> PAGEREF _Toc242698149 \h </w:instrText>
      </w:r>
      <w:r w:rsidR="00D56ED3" w:rsidRPr="00D56ED3">
        <w:rPr>
          <w:rFonts w:ascii="Arial" w:hAnsi="Arial" w:cs="Arial"/>
          <w:noProof/>
        </w:rPr>
      </w:r>
      <w:r w:rsidR="00D56ED3" w:rsidRPr="00D56ED3">
        <w:rPr>
          <w:rFonts w:ascii="Arial" w:hAnsi="Arial" w:cs="Arial"/>
          <w:noProof/>
        </w:rPr>
        <w:fldChar w:fldCharType="separate"/>
      </w:r>
      <w:r w:rsidR="00D56ED3" w:rsidRPr="00D56ED3">
        <w:rPr>
          <w:rFonts w:ascii="Arial" w:hAnsi="Arial" w:cs="Arial"/>
          <w:noProof/>
          <w:lang w:val="fr-FR"/>
        </w:rPr>
        <w:t>3</w:t>
      </w:r>
      <w:r w:rsidR="00D56ED3" w:rsidRPr="00D56ED3">
        <w:rPr>
          <w:rFonts w:ascii="Arial" w:hAnsi="Arial" w:cs="Arial"/>
          <w:noProof/>
        </w:rPr>
        <w:fldChar w:fldCharType="end"/>
      </w:r>
    </w:p>
    <w:p w14:paraId="75C33BE8" w14:textId="298165F0" w:rsidR="00D56ED3" w:rsidRPr="00D56ED3" w:rsidRDefault="00D56ED3">
      <w:pPr>
        <w:pStyle w:val="TM2"/>
        <w:rPr>
          <w:rFonts w:ascii="Arial" w:eastAsiaTheme="minorEastAsia" w:hAnsi="Arial" w:cs="Arial"/>
          <w:noProof/>
          <w:kern w:val="2"/>
          <w:lang w:val="fr-FR" w:eastAsia="fr-FR"/>
          <w14:ligatures w14:val="standardContextual"/>
        </w:rPr>
      </w:pPr>
      <w:r w:rsidRPr="00D56ED3">
        <w:rPr>
          <w:rFonts w:ascii="Arial" w:eastAsia="Arial" w:hAnsi="Arial" w:cs="Arial"/>
          <w:noProof/>
          <w:color w:val="000000"/>
          <w:lang w:val="fr-FR"/>
        </w:rPr>
        <w:t>1.1 - Objet de la consultation</w:t>
      </w:r>
      <w:r w:rsidRPr="00D56ED3">
        <w:rPr>
          <w:rFonts w:ascii="Arial" w:hAnsi="Arial" w:cs="Arial"/>
          <w:noProof/>
          <w:lang w:val="fr-FR"/>
        </w:rPr>
        <w:tab/>
      </w:r>
      <w:r w:rsidRPr="00D56ED3">
        <w:rPr>
          <w:rFonts w:ascii="Arial" w:hAnsi="Arial" w:cs="Arial"/>
          <w:noProof/>
        </w:rPr>
        <w:fldChar w:fldCharType="begin"/>
      </w:r>
      <w:r w:rsidRPr="00D56ED3">
        <w:rPr>
          <w:rFonts w:ascii="Arial" w:hAnsi="Arial" w:cs="Arial"/>
          <w:noProof/>
          <w:lang w:val="fr-FR"/>
        </w:rPr>
        <w:instrText xml:space="preserve"> PAGEREF _Toc242698150 \h </w:instrText>
      </w:r>
      <w:r w:rsidRPr="00D56ED3">
        <w:rPr>
          <w:rFonts w:ascii="Arial" w:hAnsi="Arial" w:cs="Arial"/>
          <w:noProof/>
        </w:rPr>
      </w:r>
      <w:r w:rsidRPr="00D56ED3">
        <w:rPr>
          <w:rFonts w:ascii="Arial" w:hAnsi="Arial" w:cs="Arial"/>
          <w:noProof/>
        </w:rPr>
        <w:fldChar w:fldCharType="separate"/>
      </w:r>
      <w:r w:rsidRPr="00D56ED3">
        <w:rPr>
          <w:rFonts w:ascii="Arial" w:hAnsi="Arial" w:cs="Arial"/>
          <w:noProof/>
          <w:lang w:val="fr-FR"/>
        </w:rPr>
        <w:t>3</w:t>
      </w:r>
      <w:r w:rsidRPr="00D56ED3">
        <w:rPr>
          <w:rFonts w:ascii="Arial" w:hAnsi="Arial" w:cs="Arial"/>
          <w:noProof/>
        </w:rPr>
        <w:fldChar w:fldCharType="end"/>
      </w:r>
    </w:p>
    <w:p w14:paraId="5DDE3CA0" w14:textId="5EF2C748" w:rsidR="00D56ED3" w:rsidRPr="00D56ED3" w:rsidRDefault="00D56ED3">
      <w:pPr>
        <w:pStyle w:val="TM2"/>
        <w:rPr>
          <w:rFonts w:ascii="Arial" w:eastAsiaTheme="minorEastAsia" w:hAnsi="Arial" w:cs="Arial"/>
          <w:noProof/>
          <w:kern w:val="2"/>
          <w:lang w:val="fr-FR" w:eastAsia="fr-FR"/>
          <w14:ligatures w14:val="standardContextual"/>
        </w:rPr>
      </w:pPr>
      <w:r w:rsidRPr="00D56ED3">
        <w:rPr>
          <w:rFonts w:ascii="Arial" w:eastAsia="Arial" w:hAnsi="Arial" w:cs="Arial"/>
          <w:noProof/>
          <w:color w:val="000000"/>
          <w:lang w:val="fr-FR"/>
        </w:rPr>
        <w:t>1.2 – Mode de passation</w:t>
      </w:r>
      <w:r w:rsidRPr="00D56ED3">
        <w:rPr>
          <w:rFonts w:ascii="Arial" w:hAnsi="Arial" w:cs="Arial"/>
          <w:noProof/>
          <w:lang w:val="fr-FR"/>
        </w:rPr>
        <w:tab/>
      </w:r>
      <w:r w:rsidRPr="00D56ED3">
        <w:rPr>
          <w:rFonts w:ascii="Arial" w:hAnsi="Arial" w:cs="Arial"/>
          <w:noProof/>
        </w:rPr>
        <w:fldChar w:fldCharType="begin"/>
      </w:r>
      <w:r w:rsidRPr="00D56ED3">
        <w:rPr>
          <w:rFonts w:ascii="Arial" w:hAnsi="Arial" w:cs="Arial"/>
          <w:noProof/>
          <w:lang w:val="fr-FR"/>
        </w:rPr>
        <w:instrText xml:space="preserve"> PAGEREF _Toc242698151 \h </w:instrText>
      </w:r>
      <w:r w:rsidRPr="00D56ED3">
        <w:rPr>
          <w:rFonts w:ascii="Arial" w:hAnsi="Arial" w:cs="Arial"/>
          <w:noProof/>
        </w:rPr>
      </w:r>
      <w:r w:rsidRPr="00D56ED3">
        <w:rPr>
          <w:rFonts w:ascii="Arial" w:hAnsi="Arial" w:cs="Arial"/>
          <w:noProof/>
        </w:rPr>
        <w:fldChar w:fldCharType="separate"/>
      </w:r>
      <w:r w:rsidRPr="00D56ED3">
        <w:rPr>
          <w:rFonts w:ascii="Arial" w:hAnsi="Arial" w:cs="Arial"/>
          <w:noProof/>
          <w:lang w:val="fr-FR"/>
        </w:rPr>
        <w:t>3</w:t>
      </w:r>
      <w:r w:rsidRPr="00D56ED3">
        <w:rPr>
          <w:rFonts w:ascii="Arial" w:hAnsi="Arial" w:cs="Arial"/>
          <w:noProof/>
        </w:rPr>
        <w:fldChar w:fldCharType="end"/>
      </w:r>
    </w:p>
    <w:p w14:paraId="31C89E04" w14:textId="5ED788A8" w:rsidR="00D56ED3" w:rsidRPr="00D56ED3" w:rsidRDefault="00D56ED3">
      <w:pPr>
        <w:pStyle w:val="TM2"/>
        <w:rPr>
          <w:rFonts w:ascii="Arial" w:eastAsiaTheme="minorEastAsia" w:hAnsi="Arial" w:cs="Arial"/>
          <w:noProof/>
          <w:kern w:val="2"/>
          <w:lang w:val="fr-FR" w:eastAsia="fr-FR"/>
          <w14:ligatures w14:val="standardContextual"/>
        </w:rPr>
      </w:pPr>
      <w:r w:rsidRPr="00D56ED3">
        <w:rPr>
          <w:rFonts w:ascii="Arial" w:eastAsia="Arial" w:hAnsi="Arial" w:cs="Arial"/>
          <w:noProof/>
          <w:color w:val="000000"/>
          <w:lang w:val="fr-FR"/>
        </w:rPr>
        <w:t>1.3 - Décomposition de la consultation</w:t>
      </w:r>
      <w:r w:rsidRPr="00D56ED3">
        <w:rPr>
          <w:rFonts w:ascii="Arial" w:hAnsi="Arial" w:cs="Arial"/>
          <w:noProof/>
          <w:lang w:val="fr-FR"/>
        </w:rPr>
        <w:tab/>
      </w:r>
      <w:r w:rsidRPr="00D56ED3">
        <w:rPr>
          <w:rFonts w:ascii="Arial" w:hAnsi="Arial" w:cs="Arial"/>
          <w:noProof/>
        </w:rPr>
        <w:fldChar w:fldCharType="begin"/>
      </w:r>
      <w:r w:rsidRPr="00D56ED3">
        <w:rPr>
          <w:rFonts w:ascii="Arial" w:hAnsi="Arial" w:cs="Arial"/>
          <w:noProof/>
          <w:lang w:val="fr-FR"/>
        </w:rPr>
        <w:instrText xml:space="preserve"> PAGEREF _Toc242698152 \h </w:instrText>
      </w:r>
      <w:r w:rsidRPr="00D56ED3">
        <w:rPr>
          <w:rFonts w:ascii="Arial" w:hAnsi="Arial" w:cs="Arial"/>
          <w:noProof/>
        </w:rPr>
      </w:r>
      <w:r w:rsidRPr="00D56ED3">
        <w:rPr>
          <w:rFonts w:ascii="Arial" w:hAnsi="Arial" w:cs="Arial"/>
          <w:noProof/>
        </w:rPr>
        <w:fldChar w:fldCharType="separate"/>
      </w:r>
      <w:r w:rsidRPr="00D56ED3">
        <w:rPr>
          <w:rFonts w:ascii="Arial" w:hAnsi="Arial" w:cs="Arial"/>
          <w:noProof/>
          <w:lang w:val="fr-FR"/>
        </w:rPr>
        <w:t>3</w:t>
      </w:r>
      <w:r w:rsidRPr="00D56ED3">
        <w:rPr>
          <w:rFonts w:ascii="Arial" w:hAnsi="Arial" w:cs="Arial"/>
          <w:noProof/>
        </w:rPr>
        <w:fldChar w:fldCharType="end"/>
      </w:r>
    </w:p>
    <w:p w14:paraId="7862DBC3" w14:textId="5DB0B4BD" w:rsidR="00D56ED3" w:rsidRPr="00D56ED3" w:rsidRDefault="00D56ED3">
      <w:pPr>
        <w:pStyle w:val="TM1"/>
        <w:rPr>
          <w:rFonts w:ascii="Arial" w:eastAsiaTheme="minorEastAsia" w:hAnsi="Arial" w:cs="Arial"/>
          <w:noProof/>
          <w:kern w:val="2"/>
          <w:lang w:val="fr-FR" w:eastAsia="fr-FR"/>
          <w14:ligatures w14:val="standardContextual"/>
        </w:rPr>
      </w:pPr>
      <w:r w:rsidRPr="00D56ED3">
        <w:rPr>
          <w:rFonts w:ascii="Arial" w:eastAsia="Arial" w:hAnsi="Arial" w:cs="Arial"/>
          <w:noProof/>
          <w:color w:val="000000"/>
          <w:u w:val="single"/>
          <w:lang w:val="fr-FR"/>
        </w:rPr>
        <w:t>2 - Conditions de la consultation</w:t>
      </w:r>
      <w:r w:rsidRPr="00D56ED3">
        <w:rPr>
          <w:rFonts w:ascii="Arial" w:hAnsi="Arial" w:cs="Arial"/>
          <w:noProof/>
          <w:lang w:val="fr-FR"/>
        </w:rPr>
        <w:tab/>
      </w:r>
      <w:r w:rsidRPr="00D56ED3">
        <w:rPr>
          <w:rFonts w:ascii="Arial" w:hAnsi="Arial" w:cs="Arial"/>
          <w:noProof/>
        </w:rPr>
        <w:fldChar w:fldCharType="begin"/>
      </w:r>
      <w:r w:rsidRPr="00D56ED3">
        <w:rPr>
          <w:rFonts w:ascii="Arial" w:hAnsi="Arial" w:cs="Arial"/>
          <w:noProof/>
          <w:lang w:val="fr-FR"/>
        </w:rPr>
        <w:instrText xml:space="preserve"> PAGEREF _Toc242698153 \h </w:instrText>
      </w:r>
      <w:r w:rsidRPr="00D56ED3">
        <w:rPr>
          <w:rFonts w:ascii="Arial" w:hAnsi="Arial" w:cs="Arial"/>
          <w:noProof/>
        </w:rPr>
      </w:r>
      <w:r w:rsidRPr="00D56ED3">
        <w:rPr>
          <w:rFonts w:ascii="Arial" w:hAnsi="Arial" w:cs="Arial"/>
          <w:noProof/>
        </w:rPr>
        <w:fldChar w:fldCharType="separate"/>
      </w:r>
      <w:r w:rsidRPr="00D56ED3">
        <w:rPr>
          <w:rFonts w:ascii="Arial" w:hAnsi="Arial" w:cs="Arial"/>
          <w:noProof/>
          <w:lang w:val="fr-FR"/>
        </w:rPr>
        <w:t>3</w:t>
      </w:r>
      <w:r w:rsidRPr="00D56ED3">
        <w:rPr>
          <w:rFonts w:ascii="Arial" w:hAnsi="Arial" w:cs="Arial"/>
          <w:noProof/>
        </w:rPr>
        <w:fldChar w:fldCharType="end"/>
      </w:r>
    </w:p>
    <w:p w14:paraId="0395BFA7" w14:textId="45C22B2B" w:rsidR="00D56ED3" w:rsidRPr="00D56ED3" w:rsidRDefault="00D56ED3">
      <w:pPr>
        <w:pStyle w:val="TM2"/>
        <w:rPr>
          <w:rFonts w:ascii="Arial" w:eastAsiaTheme="minorEastAsia" w:hAnsi="Arial" w:cs="Arial"/>
          <w:noProof/>
          <w:kern w:val="2"/>
          <w:lang w:val="fr-FR" w:eastAsia="fr-FR"/>
          <w14:ligatures w14:val="standardContextual"/>
        </w:rPr>
      </w:pPr>
      <w:r w:rsidRPr="00D56ED3">
        <w:rPr>
          <w:rFonts w:ascii="Arial" w:eastAsia="Arial" w:hAnsi="Arial" w:cs="Arial"/>
          <w:noProof/>
          <w:color w:val="000000"/>
          <w:lang w:val="fr-FR"/>
        </w:rPr>
        <w:t>2.1 - Forme juridique du groupement</w:t>
      </w:r>
      <w:r w:rsidRPr="00D56ED3">
        <w:rPr>
          <w:rFonts w:ascii="Arial" w:hAnsi="Arial" w:cs="Arial"/>
          <w:noProof/>
          <w:lang w:val="fr-FR"/>
        </w:rPr>
        <w:tab/>
      </w:r>
      <w:r w:rsidRPr="00D56ED3">
        <w:rPr>
          <w:rFonts w:ascii="Arial" w:hAnsi="Arial" w:cs="Arial"/>
          <w:noProof/>
        </w:rPr>
        <w:fldChar w:fldCharType="begin"/>
      </w:r>
      <w:r w:rsidRPr="00D56ED3">
        <w:rPr>
          <w:rFonts w:ascii="Arial" w:hAnsi="Arial" w:cs="Arial"/>
          <w:noProof/>
          <w:lang w:val="fr-FR"/>
        </w:rPr>
        <w:instrText xml:space="preserve"> PAGEREF _Toc242698154 \h </w:instrText>
      </w:r>
      <w:r w:rsidRPr="00D56ED3">
        <w:rPr>
          <w:rFonts w:ascii="Arial" w:hAnsi="Arial" w:cs="Arial"/>
          <w:noProof/>
        </w:rPr>
      </w:r>
      <w:r w:rsidRPr="00D56ED3">
        <w:rPr>
          <w:rFonts w:ascii="Arial" w:hAnsi="Arial" w:cs="Arial"/>
          <w:noProof/>
        </w:rPr>
        <w:fldChar w:fldCharType="separate"/>
      </w:r>
      <w:r w:rsidRPr="00D56ED3">
        <w:rPr>
          <w:rFonts w:ascii="Arial" w:hAnsi="Arial" w:cs="Arial"/>
          <w:noProof/>
          <w:lang w:val="fr-FR"/>
        </w:rPr>
        <w:t>3</w:t>
      </w:r>
      <w:r w:rsidRPr="00D56ED3">
        <w:rPr>
          <w:rFonts w:ascii="Arial" w:hAnsi="Arial" w:cs="Arial"/>
          <w:noProof/>
        </w:rPr>
        <w:fldChar w:fldCharType="end"/>
      </w:r>
    </w:p>
    <w:p w14:paraId="22E62E3B" w14:textId="64DA9D64" w:rsidR="00D56ED3" w:rsidRPr="00D56ED3" w:rsidRDefault="00D56ED3">
      <w:pPr>
        <w:pStyle w:val="TM2"/>
        <w:rPr>
          <w:rFonts w:ascii="Arial" w:eastAsiaTheme="minorEastAsia" w:hAnsi="Arial" w:cs="Arial"/>
          <w:noProof/>
          <w:kern w:val="2"/>
          <w:lang w:val="fr-FR" w:eastAsia="fr-FR"/>
          <w14:ligatures w14:val="standardContextual"/>
        </w:rPr>
      </w:pPr>
      <w:r w:rsidRPr="00D56ED3">
        <w:rPr>
          <w:rFonts w:ascii="Arial" w:eastAsia="Arial" w:hAnsi="Arial" w:cs="Arial"/>
          <w:noProof/>
          <w:color w:val="000000"/>
          <w:lang w:val="fr-FR"/>
        </w:rPr>
        <w:t>2.2 - Variantes</w:t>
      </w:r>
      <w:r w:rsidRPr="00D56ED3">
        <w:rPr>
          <w:rFonts w:ascii="Arial" w:hAnsi="Arial" w:cs="Arial"/>
          <w:noProof/>
          <w:lang w:val="fr-FR"/>
        </w:rPr>
        <w:tab/>
      </w:r>
      <w:r w:rsidRPr="00D56ED3">
        <w:rPr>
          <w:rFonts w:ascii="Arial" w:hAnsi="Arial" w:cs="Arial"/>
          <w:noProof/>
        </w:rPr>
        <w:fldChar w:fldCharType="begin"/>
      </w:r>
      <w:r w:rsidRPr="00D56ED3">
        <w:rPr>
          <w:rFonts w:ascii="Arial" w:hAnsi="Arial" w:cs="Arial"/>
          <w:noProof/>
          <w:lang w:val="fr-FR"/>
        </w:rPr>
        <w:instrText xml:space="preserve"> PAGEREF _Toc242698155 \h </w:instrText>
      </w:r>
      <w:r w:rsidRPr="00D56ED3">
        <w:rPr>
          <w:rFonts w:ascii="Arial" w:hAnsi="Arial" w:cs="Arial"/>
          <w:noProof/>
        </w:rPr>
      </w:r>
      <w:r w:rsidRPr="00D56ED3">
        <w:rPr>
          <w:rFonts w:ascii="Arial" w:hAnsi="Arial" w:cs="Arial"/>
          <w:noProof/>
        </w:rPr>
        <w:fldChar w:fldCharType="separate"/>
      </w:r>
      <w:r w:rsidRPr="00D56ED3">
        <w:rPr>
          <w:rFonts w:ascii="Arial" w:hAnsi="Arial" w:cs="Arial"/>
          <w:noProof/>
          <w:lang w:val="fr-FR"/>
        </w:rPr>
        <w:t>3</w:t>
      </w:r>
      <w:r w:rsidRPr="00D56ED3">
        <w:rPr>
          <w:rFonts w:ascii="Arial" w:hAnsi="Arial" w:cs="Arial"/>
          <w:noProof/>
        </w:rPr>
        <w:fldChar w:fldCharType="end"/>
      </w:r>
    </w:p>
    <w:p w14:paraId="738848A0" w14:textId="5B3622E3" w:rsidR="00D56ED3" w:rsidRPr="00D56ED3" w:rsidRDefault="00D56ED3">
      <w:pPr>
        <w:pStyle w:val="TM2"/>
        <w:rPr>
          <w:rFonts w:ascii="Arial" w:eastAsiaTheme="minorEastAsia" w:hAnsi="Arial" w:cs="Arial"/>
          <w:noProof/>
          <w:kern w:val="2"/>
          <w:lang w:val="fr-FR" w:eastAsia="fr-FR"/>
          <w14:ligatures w14:val="standardContextual"/>
        </w:rPr>
      </w:pPr>
      <w:r w:rsidRPr="00D56ED3">
        <w:rPr>
          <w:rFonts w:ascii="Arial" w:eastAsia="Arial" w:hAnsi="Arial" w:cs="Arial"/>
          <w:noProof/>
          <w:color w:val="000000"/>
          <w:lang w:val="fr-FR"/>
        </w:rPr>
        <w:t>2.3 - Délai de validité des offres</w:t>
      </w:r>
      <w:r w:rsidRPr="00D56ED3">
        <w:rPr>
          <w:rFonts w:ascii="Arial" w:hAnsi="Arial" w:cs="Arial"/>
          <w:noProof/>
          <w:lang w:val="fr-FR"/>
        </w:rPr>
        <w:tab/>
      </w:r>
      <w:r w:rsidRPr="00D56ED3">
        <w:rPr>
          <w:rFonts w:ascii="Arial" w:hAnsi="Arial" w:cs="Arial"/>
          <w:noProof/>
        </w:rPr>
        <w:fldChar w:fldCharType="begin"/>
      </w:r>
      <w:r w:rsidRPr="00D56ED3">
        <w:rPr>
          <w:rFonts w:ascii="Arial" w:hAnsi="Arial" w:cs="Arial"/>
          <w:noProof/>
          <w:lang w:val="fr-FR"/>
        </w:rPr>
        <w:instrText xml:space="preserve"> PAGEREF _Toc242698156 \h </w:instrText>
      </w:r>
      <w:r w:rsidRPr="00D56ED3">
        <w:rPr>
          <w:rFonts w:ascii="Arial" w:hAnsi="Arial" w:cs="Arial"/>
          <w:noProof/>
        </w:rPr>
      </w:r>
      <w:r w:rsidRPr="00D56ED3">
        <w:rPr>
          <w:rFonts w:ascii="Arial" w:hAnsi="Arial" w:cs="Arial"/>
          <w:noProof/>
        </w:rPr>
        <w:fldChar w:fldCharType="separate"/>
      </w:r>
      <w:r w:rsidRPr="00D56ED3">
        <w:rPr>
          <w:rFonts w:ascii="Arial" w:hAnsi="Arial" w:cs="Arial"/>
          <w:noProof/>
          <w:lang w:val="fr-FR"/>
        </w:rPr>
        <w:t>3</w:t>
      </w:r>
      <w:r w:rsidRPr="00D56ED3">
        <w:rPr>
          <w:rFonts w:ascii="Arial" w:hAnsi="Arial" w:cs="Arial"/>
          <w:noProof/>
        </w:rPr>
        <w:fldChar w:fldCharType="end"/>
      </w:r>
    </w:p>
    <w:p w14:paraId="4E570EFF" w14:textId="73F05250" w:rsidR="00D56ED3" w:rsidRPr="00D56ED3" w:rsidRDefault="00D56ED3">
      <w:pPr>
        <w:pStyle w:val="TM2"/>
        <w:rPr>
          <w:rFonts w:ascii="Arial" w:eastAsiaTheme="minorEastAsia" w:hAnsi="Arial" w:cs="Arial"/>
          <w:noProof/>
          <w:kern w:val="2"/>
          <w:lang w:val="fr-FR" w:eastAsia="fr-FR"/>
          <w14:ligatures w14:val="standardContextual"/>
        </w:rPr>
      </w:pPr>
      <w:r w:rsidRPr="00D56ED3">
        <w:rPr>
          <w:rFonts w:ascii="Arial" w:eastAsia="Arial" w:hAnsi="Arial" w:cs="Arial"/>
          <w:noProof/>
          <w:color w:val="000000"/>
          <w:lang w:val="fr-FR"/>
        </w:rPr>
        <w:t>2.4 - Mode de règlement du marché et modalités de financement</w:t>
      </w:r>
      <w:r w:rsidRPr="00D56ED3">
        <w:rPr>
          <w:rFonts w:ascii="Arial" w:hAnsi="Arial" w:cs="Arial"/>
          <w:noProof/>
          <w:lang w:val="fr-FR"/>
        </w:rPr>
        <w:tab/>
      </w:r>
      <w:r w:rsidRPr="00D56ED3">
        <w:rPr>
          <w:rFonts w:ascii="Arial" w:hAnsi="Arial" w:cs="Arial"/>
          <w:noProof/>
        </w:rPr>
        <w:fldChar w:fldCharType="begin"/>
      </w:r>
      <w:r w:rsidRPr="00D56ED3">
        <w:rPr>
          <w:rFonts w:ascii="Arial" w:hAnsi="Arial" w:cs="Arial"/>
          <w:noProof/>
          <w:lang w:val="fr-FR"/>
        </w:rPr>
        <w:instrText xml:space="preserve"> PAGEREF _Toc242698157 \h </w:instrText>
      </w:r>
      <w:r w:rsidRPr="00D56ED3">
        <w:rPr>
          <w:rFonts w:ascii="Arial" w:hAnsi="Arial" w:cs="Arial"/>
          <w:noProof/>
        </w:rPr>
      </w:r>
      <w:r w:rsidRPr="00D56ED3">
        <w:rPr>
          <w:rFonts w:ascii="Arial" w:hAnsi="Arial" w:cs="Arial"/>
          <w:noProof/>
        </w:rPr>
        <w:fldChar w:fldCharType="separate"/>
      </w:r>
      <w:r w:rsidRPr="00D56ED3">
        <w:rPr>
          <w:rFonts w:ascii="Arial" w:hAnsi="Arial" w:cs="Arial"/>
          <w:noProof/>
          <w:lang w:val="fr-FR"/>
        </w:rPr>
        <w:t>3</w:t>
      </w:r>
      <w:r w:rsidRPr="00D56ED3">
        <w:rPr>
          <w:rFonts w:ascii="Arial" w:hAnsi="Arial" w:cs="Arial"/>
          <w:noProof/>
        </w:rPr>
        <w:fldChar w:fldCharType="end"/>
      </w:r>
    </w:p>
    <w:p w14:paraId="7CE723A0" w14:textId="31FBA31B" w:rsidR="00D56ED3" w:rsidRPr="00D56ED3" w:rsidRDefault="00D56ED3">
      <w:pPr>
        <w:pStyle w:val="TM2"/>
        <w:rPr>
          <w:rFonts w:ascii="Arial" w:eastAsiaTheme="minorEastAsia" w:hAnsi="Arial" w:cs="Arial"/>
          <w:noProof/>
          <w:kern w:val="2"/>
          <w:lang w:val="fr-FR" w:eastAsia="fr-FR"/>
          <w14:ligatures w14:val="standardContextual"/>
        </w:rPr>
      </w:pPr>
      <w:r w:rsidRPr="00D56ED3">
        <w:rPr>
          <w:rFonts w:ascii="Arial" w:eastAsia="Arial" w:hAnsi="Arial" w:cs="Arial"/>
          <w:noProof/>
          <w:color w:val="000000"/>
          <w:lang w:val="fr-FR"/>
        </w:rPr>
        <w:t>2.5 - Conditions particulières d’exécution</w:t>
      </w:r>
      <w:r w:rsidRPr="00D56ED3">
        <w:rPr>
          <w:rFonts w:ascii="Arial" w:hAnsi="Arial" w:cs="Arial"/>
          <w:noProof/>
          <w:lang w:val="fr-FR"/>
        </w:rPr>
        <w:tab/>
      </w:r>
      <w:r w:rsidRPr="00D56ED3">
        <w:rPr>
          <w:rFonts w:ascii="Arial" w:hAnsi="Arial" w:cs="Arial"/>
          <w:noProof/>
        </w:rPr>
        <w:fldChar w:fldCharType="begin"/>
      </w:r>
      <w:r w:rsidRPr="00D56ED3">
        <w:rPr>
          <w:rFonts w:ascii="Arial" w:hAnsi="Arial" w:cs="Arial"/>
          <w:noProof/>
          <w:lang w:val="fr-FR"/>
        </w:rPr>
        <w:instrText xml:space="preserve"> PAGEREF _Toc242698158 \h </w:instrText>
      </w:r>
      <w:r w:rsidRPr="00D56ED3">
        <w:rPr>
          <w:rFonts w:ascii="Arial" w:hAnsi="Arial" w:cs="Arial"/>
          <w:noProof/>
        </w:rPr>
      </w:r>
      <w:r w:rsidRPr="00D56ED3">
        <w:rPr>
          <w:rFonts w:ascii="Arial" w:hAnsi="Arial" w:cs="Arial"/>
          <w:noProof/>
        </w:rPr>
        <w:fldChar w:fldCharType="separate"/>
      </w:r>
      <w:r w:rsidRPr="00D56ED3">
        <w:rPr>
          <w:rFonts w:ascii="Arial" w:hAnsi="Arial" w:cs="Arial"/>
          <w:noProof/>
          <w:lang w:val="fr-FR"/>
        </w:rPr>
        <w:t>3</w:t>
      </w:r>
      <w:r w:rsidRPr="00D56ED3">
        <w:rPr>
          <w:rFonts w:ascii="Arial" w:hAnsi="Arial" w:cs="Arial"/>
          <w:noProof/>
        </w:rPr>
        <w:fldChar w:fldCharType="end"/>
      </w:r>
    </w:p>
    <w:p w14:paraId="4A4EACE8" w14:textId="543C8203" w:rsidR="00D56ED3" w:rsidRPr="00D56ED3" w:rsidRDefault="00D56ED3">
      <w:pPr>
        <w:pStyle w:val="TM1"/>
        <w:rPr>
          <w:rFonts w:ascii="Arial" w:eastAsiaTheme="minorEastAsia" w:hAnsi="Arial" w:cs="Arial"/>
          <w:noProof/>
          <w:kern w:val="2"/>
          <w:lang w:val="fr-FR" w:eastAsia="fr-FR"/>
          <w14:ligatures w14:val="standardContextual"/>
        </w:rPr>
      </w:pPr>
      <w:r w:rsidRPr="00D56ED3">
        <w:rPr>
          <w:rFonts w:ascii="Arial" w:eastAsia="Arial" w:hAnsi="Arial" w:cs="Arial"/>
          <w:noProof/>
          <w:color w:val="000000"/>
          <w:u w:val="single"/>
          <w:lang w:val="fr-FR"/>
        </w:rPr>
        <w:t>3 - Les intervenants</w:t>
      </w:r>
      <w:r w:rsidRPr="00D56ED3">
        <w:rPr>
          <w:rFonts w:ascii="Arial" w:hAnsi="Arial" w:cs="Arial"/>
          <w:noProof/>
          <w:lang w:val="fr-FR"/>
        </w:rPr>
        <w:tab/>
      </w:r>
      <w:r w:rsidRPr="00D56ED3">
        <w:rPr>
          <w:rFonts w:ascii="Arial" w:hAnsi="Arial" w:cs="Arial"/>
          <w:noProof/>
        </w:rPr>
        <w:fldChar w:fldCharType="begin"/>
      </w:r>
      <w:r w:rsidRPr="00D56ED3">
        <w:rPr>
          <w:rFonts w:ascii="Arial" w:hAnsi="Arial" w:cs="Arial"/>
          <w:noProof/>
          <w:lang w:val="fr-FR"/>
        </w:rPr>
        <w:instrText xml:space="preserve"> PAGEREF _Toc242698159 \h </w:instrText>
      </w:r>
      <w:r w:rsidRPr="00D56ED3">
        <w:rPr>
          <w:rFonts w:ascii="Arial" w:hAnsi="Arial" w:cs="Arial"/>
          <w:noProof/>
        </w:rPr>
      </w:r>
      <w:r w:rsidRPr="00D56ED3">
        <w:rPr>
          <w:rFonts w:ascii="Arial" w:hAnsi="Arial" w:cs="Arial"/>
          <w:noProof/>
        </w:rPr>
        <w:fldChar w:fldCharType="separate"/>
      </w:r>
      <w:r w:rsidRPr="00D56ED3">
        <w:rPr>
          <w:rFonts w:ascii="Arial" w:hAnsi="Arial" w:cs="Arial"/>
          <w:noProof/>
          <w:lang w:val="fr-FR"/>
        </w:rPr>
        <w:t>4</w:t>
      </w:r>
      <w:r w:rsidRPr="00D56ED3">
        <w:rPr>
          <w:rFonts w:ascii="Arial" w:hAnsi="Arial" w:cs="Arial"/>
          <w:noProof/>
        </w:rPr>
        <w:fldChar w:fldCharType="end"/>
      </w:r>
    </w:p>
    <w:p w14:paraId="474C1CD1" w14:textId="3EA6FAC1" w:rsidR="00D56ED3" w:rsidRPr="00D56ED3" w:rsidRDefault="00D56ED3">
      <w:pPr>
        <w:pStyle w:val="TM2"/>
        <w:rPr>
          <w:rFonts w:ascii="Arial" w:eastAsiaTheme="minorEastAsia" w:hAnsi="Arial" w:cs="Arial"/>
          <w:noProof/>
          <w:kern w:val="2"/>
          <w:lang w:val="fr-FR" w:eastAsia="fr-FR"/>
          <w14:ligatures w14:val="standardContextual"/>
        </w:rPr>
      </w:pPr>
      <w:r w:rsidRPr="00D56ED3">
        <w:rPr>
          <w:rFonts w:ascii="Arial" w:eastAsia="Arial" w:hAnsi="Arial" w:cs="Arial"/>
          <w:noProof/>
          <w:color w:val="000000"/>
          <w:lang w:val="fr-FR"/>
        </w:rPr>
        <w:t>3.1 - Désignation de l'acheteur</w:t>
      </w:r>
      <w:r w:rsidRPr="00D56ED3">
        <w:rPr>
          <w:rFonts w:ascii="Arial" w:hAnsi="Arial" w:cs="Arial"/>
          <w:noProof/>
          <w:lang w:val="fr-FR"/>
        </w:rPr>
        <w:tab/>
      </w:r>
      <w:r w:rsidRPr="00D56ED3">
        <w:rPr>
          <w:rFonts w:ascii="Arial" w:hAnsi="Arial" w:cs="Arial"/>
          <w:noProof/>
        </w:rPr>
        <w:fldChar w:fldCharType="begin"/>
      </w:r>
      <w:r w:rsidRPr="00D56ED3">
        <w:rPr>
          <w:rFonts w:ascii="Arial" w:hAnsi="Arial" w:cs="Arial"/>
          <w:noProof/>
          <w:lang w:val="fr-FR"/>
        </w:rPr>
        <w:instrText xml:space="preserve"> PAGEREF _Toc242698160 \h </w:instrText>
      </w:r>
      <w:r w:rsidRPr="00D56ED3">
        <w:rPr>
          <w:rFonts w:ascii="Arial" w:hAnsi="Arial" w:cs="Arial"/>
          <w:noProof/>
        </w:rPr>
      </w:r>
      <w:r w:rsidRPr="00D56ED3">
        <w:rPr>
          <w:rFonts w:ascii="Arial" w:hAnsi="Arial" w:cs="Arial"/>
          <w:noProof/>
        </w:rPr>
        <w:fldChar w:fldCharType="separate"/>
      </w:r>
      <w:r w:rsidRPr="00D56ED3">
        <w:rPr>
          <w:rFonts w:ascii="Arial" w:hAnsi="Arial" w:cs="Arial"/>
          <w:noProof/>
          <w:lang w:val="fr-FR"/>
        </w:rPr>
        <w:t>4</w:t>
      </w:r>
      <w:r w:rsidRPr="00D56ED3">
        <w:rPr>
          <w:rFonts w:ascii="Arial" w:hAnsi="Arial" w:cs="Arial"/>
          <w:noProof/>
        </w:rPr>
        <w:fldChar w:fldCharType="end"/>
      </w:r>
    </w:p>
    <w:p w14:paraId="4DFA6447" w14:textId="2AEE8D7A" w:rsidR="00D56ED3" w:rsidRPr="00D56ED3" w:rsidRDefault="00D56ED3">
      <w:pPr>
        <w:pStyle w:val="TM2"/>
        <w:rPr>
          <w:rFonts w:ascii="Arial" w:eastAsiaTheme="minorEastAsia" w:hAnsi="Arial" w:cs="Arial"/>
          <w:noProof/>
          <w:kern w:val="2"/>
          <w:lang w:val="fr-FR" w:eastAsia="fr-FR"/>
          <w14:ligatures w14:val="standardContextual"/>
        </w:rPr>
      </w:pPr>
      <w:r w:rsidRPr="00D56ED3">
        <w:rPr>
          <w:rFonts w:ascii="Arial" w:eastAsia="Arial" w:hAnsi="Arial" w:cs="Arial"/>
          <w:noProof/>
          <w:color w:val="000000"/>
          <w:lang w:val="fr-FR"/>
        </w:rPr>
        <w:t>3.2 - Maîtrise d'oeuvre</w:t>
      </w:r>
      <w:r w:rsidRPr="00D56ED3">
        <w:rPr>
          <w:rFonts w:ascii="Arial" w:hAnsi="Arial" w:cs="Arial"/>
          <w:noProof/>
          <w:lang w:val="fr-FR"/>
        </w:rPr>
        <w:tab/>
      </w:r>
      <w:r w:rsidRPr="00D56ED3">
        <w:rPr>
          <w:rFonts w:ascii="Arial" w:hAnsi="Arial" w:cs="Arial"/>
          <w:noProof/>
        </w:rPr>
        <w:fldChar w:fldCharType="begin"/>
      </w:r>
      <w:r w:rsidRPr="00D56ED3">
        <w:rPr>
          <w:rFonts w:ascii="Arial" w:hAnsi="Arial" w:cs="Arial"/>
          <w:noProof/>
          <w:lang w:val="fr-FR"/>
        </w:rPr>
        <w:instrText xml:space="preserve"> PAGEREF _Toc242698161 \h </w:instrText>
      </w:r>
      <w:r w:rsidRPr="00D56ED3">
        <w:rPr>
          <w:rFonts w:ascii="Arial" w:hAnsi="Arial" w:cs="Arial"/>
          <w:noProof/>
        </w:rPr>
      </w:r>
      <w:r w:rsidRPr="00D56ED3">
        <w:rPr>
          <w:rFonts w:ascii="Arial" w:hAnsi="Arial" w:cs="Arial"/>
          <w:noProof/>
        </w:rPr>
        <w:fldChar w:fldCharType="separate"/>
      </w:r>
      <w:r w:rsidRPr="00D56ED3">
        <w:rPr>
          <w:rFonts w:ascii="Arial" w:hAnsi="Arial" w:cs="Arial"/>
          <w:noProof/>
          <w:lang w:val="fr-FR"/>
        </w:rPr>
        <w:t>4</w:t>
      </w:r>
      <w:r w:rsidRPr="00D56ED3">
        <w:rPr>
          <w:rFonts w:ascii="Arial" w:hAnsi="Arial" w:cs="Arial"/>
          <w:noProof/>
        </w:rPr>
        <w:fldChar w:fldCharType="end"/>
      </w:r>
    </w:p>
    <w:p w14:paraId="19E5D648" w14:textId="0C9B9E2A" w:rsidR="00D56ED3" w:rsidRPr="00D56ED3" w:rsidRDefault="00D56ED3">
      <w:pPr>
        <w:pStyle w:val="TM1"/>
        <w:rPr>
          <w:rFonts w:ascii="Arial" w:eastAsiaTheme="minorEastAsia" w:hAnsi="Arial" w:cs="Arial"/>
          <w:noProof/>
          <w:kern w:val="2"/>
          <w:lang w:val="fr-FR" w:eastAsia="fr-FR"/>
          <w14:ligatures w14:val="standardContextual"/>
        </w:rPr>
      </w:pPr>
      <w:r w:rsidRPr="00D56ED3">
        <w:rPr>
          <w:rFonts w:ascii="Arial" w:eastAsia="Arial" w:hAnsi="Arial" w:cs="Arial"/>
          <w:noProof/>
          <w:color w:val="000000"/>
          <w:u w:val="single"/>
          <w:lang w:val="fr-FR"/>
        </w:rPr>
        <w:t>4 - Conditions relatives au contrat</w:t>
      </w:r>
      <w:r w:rsidRPr="00D56ED3">
        <w:rPr>
          <w:rFonts w:ascii="Arial" w:hAnsi="Arial" w:cs="Arial"/>
          <w:noProof/>
          <w:lang w:val="fr-FR"/>
        </w:rPr>
        <w:tab/>
      </w:r>
      <w:r w:rsidRPr="00D56ED3">
        <w:rPr>
          <w:rFonts w:ascii="Arial" w:hAnsi="Arial" w:cs="Arial"/>
          <w:noProof/>
        </w:rPr>
        <w:fldChar w:fldCharType="begin"/>
      </w:r>
      <w:r w:rsidRPr="00D56ED3">
        <w:rPr>
          <w:rFonts w:ascii="Arial" w:hAnsi="Arial" w:cs="Arial"/>
          <w:noProof/>
          <w:lang w:val="fr-FR"/>
        </w:rPr>
        <w:instrText xml:space="preserve"> PAGEREF _Toc242698162 \h </w:instrText>
      </w:r>
      <w:r w:rsidRPr="00D56ED3">
        <w:rPr>
          <w:rFonts w:ascii="Arial" w:hAnsi="Arial" w:cs="Arial"/>
          <w:noProof/>
        </w:rPr>
      </w:r>
      <w:r w:rsidRPr="00D56ED3">
        <w:rPr>
          <w:rFonts w:ascii="Arial" w:hAnsi="Arial" w:cs="Arial"/>
          <w:noProof/>
        </w:rPr>
        <w:fldChar w:fldCharType="separate"/>
      </w:r>
      <w:r w:rsidRPr="00D56ED3">
        <w:rPr>
          <w:rFonts w:ascii="Arial" w:hAnsi="Arial" w:cs="Arial"/>
          <w:noProof/>
          <w:lang w:val="fr-FR"/>
        </w:rPr>
        <w:t>4</w:t>
      </w:r>
      <w:r w:rsidRPr="00D56ED3">
        <w:rPr>
          <w:rFonts w:ascii="Arial" w:hAnsi="Arial" w:cs="Arial"/>
          <w:noProof/>
        </w:rPr>
        <w:fldChar w:fldCharType="end"/>
      </w:r>
    </w:p>
    <w:p w14:paraId="215A3D82" w14:textId="73C490FE" w:rsidR="00D56ED3" w:rsidRPr="00D56ED3" w:rsidRDefault="00D56ED3">
      <w:pPr>
        <w:pStyle w:val="TM2"/>
        <w:rPr>
          <w:rFonts w:ascii="Arial" w:eastAsiaTheme="minorEastAsia" w:hAnsi="Arial" w:cs="Arial"/>
          <w:noProof/>
          <w:kern w:val="2"/>
          <w:lang w:val="fr-FR" w:eastAsia="fr-FR"/>
          <w14:ligatures w14:val="standardContextual"/>
        </w:rPr>
      </w:pPr>
      <w:r w:rsidRPr="00D56ED3">
        <w:rPr>
          <w:rFonts w:ascii="Arial" w:eastAsia="Arial" w:hAnsi="Arial" w:cs="Arial"/>
          <w:noProof/>
          <w:color w:val="000000"/>
          <w:lang w:val="fr-FR"/>
        </w:rPr>
        <w:t>4.1 - Durée du contrat ou délai d'exécution</w:t>
      </w:r>
      <w:r w:rsidRPr="00D56ED3">
        <w:rPr>
          <w:rFonts w:ascii="Arial" w:hAnsi="Arial" w:cs="Arial"/>
          <w:noProof/>
          <w:lang w:val="fr-FR"/>
        </w:rPr>
        <w:tab/>
      </w:r>
      <w:r w:rsidRPr="00D56ED3">
        <w:rPr>
          <w:rFonts w:ascii="Arial" w:hAnsi="Arial" w:cs="Arial"/>
          <w:noProof/>
        </w:rPr>
        <w:fldChar w:fldCharType="begin"/>
      </w:r>
      <w:r w:rsidRPr="00D56ED3">
        <w:rPr>
          <w:rFonts w:ascii="Arial" w:hAnsi="Arial" w:cs="Arial"/>
          <w:noProof/>
          <w:lang w:val="fr-FR"/>
        </w:rPr>
        <w:instrText xml:space="preserve"> PAGEREF _Toc242698163 \h </w:instrText>
      </w:r>
      <w:r w:rsidRPr="00D56ED3">
        <w:rPr>
          <w:rFonts w:ascii="Arial" w:hAnsi="Arial" w:cs="Arial"/>
          <w:noProof/>
        </w:rPr>
      </w:r>
      <w:r w:rsidRPr="00D56ED3">
        <w:rPr>
          <w:rFonts w:ascii="Arial" w:hAnsi="Arial" w:cs="Arial"/>
          <w:noProof/>
        </w:rPr>
        <w:fldChar w:fldCharType="separate"/>
      </w:r>
      <w:r w:rsidRPr="00D56ED3">
        <w:rPr>
          <w:rFonts w:ascii="Arial" w:hAnsi="Arial" w:cs="Arial"/>
          <w:noProof/>
          <w:lang w:val="fr-FR"/>
        </w:rPr>
        <w:t>4</w:t>
      </w:r>
      <w:r w:rsidRPr="00D56ED3">
        <w:rPr>
          <w:rFonts w:ascii="Arial" w:hAnsi="Arial" w:cs="Arial"/>
          <w:noProof/>
        </w:rPr>
        <w:fldChar w:fldCharType="end"/>
      </w:r>
    </w:p>
    <w:p w14:paraId="1DF6644B" w14:textId="63B2D5DE" w:rsidR="00D56ED3" w:rsidRPr="00D56ED3" w:rsidRDefault="00D56ED3">
      <w:pPr>
        <w:pStyle w:val="TM2"/>
        <w:rPr>
          <w:rFonts w:ascii="Arial" w:eastAsiaTheme="minorEastAsia" w:hAnsi="Arial" w:cs="Arial"/>
          <w:noProof/>
          <w:kern w:val="2"/>
          <w:lang w:val="fr-FR" w:eastAsia="fr-FR"/>
          <w14:ligatures w14:val="standardContextual"/>
        </w:rPr>
      </w:pPr>
      <w:r w:rsidRPr="00D56ED3">
        <w:rPr>
          <w:rFonts w:ascii="Arial" w:eastAsia="Arial" w:hAnsi="Arial" w:cs="Arial"/>
          <w:noProof/>
          <w:color w:val="000000"/>
          <w:lang w:val="fr-FR"/>
        </w:rPr>
        <w:t>4.2 - Modalités essentielles de financement et de paiement</w:t>
      </w:r>
      <w:r w:rsidRPr="00D56ED3">
        <w:rPr>
          <w:rFonts w:ascii="Arial" w:hAnsi="Arial" w:cs="Arial"/>
          <w:noProof/>
          <w:lang w:val="fr-FR"/>
        </w:rPr>
        <w:tab/>
      </w:r>
      <w:r w:rsidRPr="00D56ED3">
        <w:rPr>
          <w:rFonts w:ascii="Arial" w:hAnsi="Arial" w:cs="Arial"/>
          <w:noProof/>
        </w:rPr>
        <w:fldChar w:fldCharType="begin"/>
      </w:r>
      <w:r w:rsidRPr="00D56ED3">
        <w:rPr>
          <w:rFonts w:ascii="Arial" w:hAnsi="Arial" w:cs="Arial"/>
          <w:noProof/>
          <w:lang w:val="fr-FR"/>
        </w:rPr>
        <w:instrText xml:space="preserve"> PAGEREF _Toc242698164 \h </w:instrText>
      </w:r>
      <w:r w:rsidRPr="00D56ED3">
        <w:rPr>
          <w:rFonts w:ascii="Arial" w:hAnsi="Arial" w:cs="Arial"/>
          <w:noProof/>
        </w:rPr>
      </w:r>
      <w:r w:rsidRPr="00D56ED3">
        <w:rPr>
          <w:rFonts w:ascii="Arial" w:hAnsi="Arial" w:cs="Arial"/>
          <w:noProof/>
        </w:rPr>
        <w:fldChar w:fldCharType="separate"/>
      </w:r>
      <w:r w:rsidRPr="00D56ED3">
        <w:rPr>
          <w:rFonts w:ascii="Arial" w:hAnsi="Arial" w:cs="Arial"/>
          <w:noProof/>
          <w:lang w:val="fr-FR"/>
        </w:rPr>
        <w:t>4</w:t>
      </w:r>
      <w:r w:rsidRPr="00D56ED3">
        <w:rPr>
          <w:rFonts w:ascii="Arial" w:hAnsi="Arial" w:cs="Arial"/>
          <w:noProof/>
        </w:rPr>
        <w:fldChar w:fldCharType="end"/>
      </w:r>
    </w:p>
    <w:p w14:paraId="10725057" w14:textId="620FD701" w:rsidR="00D56ED3" w:rsidRPr="00D56ED3" w:rsidRDefault="00D56ED3">
      <w:pPr>
        <w:pStyle w:val="TM1"/>
        <w:rPr>
          <w:rFonts w:ascii="Arial" w:eastAsiaTheme="minorEastAsia" w:hAnsi="Arial" w:cs="Arial"/>
          <w:noProof/>
          <w:kern w:val="2"/>
          <w:lang w:val="fr-FR" w:eastAsia="fr-FR"/>
          <w14:ligatures w14:val="standardContextual"/>
        </w:rPr>
      </w:pPr>
      <w:r w:rsidRPr="00D56ED3">
        <w:rPr>
          <w:rFonts w:ascii="Arial" w:eastAsia="Arial" w:hAnsi="Arial" w:cs="Arial"/>
          <w:noProof/>
          <w:color w:val="000000"/>
          <w:u w:val="single"/>
          <w:lang w:val="fr-FR"/>
        </w:rPr>
        <w:t>5 - Contenu du dossier de consultation</w:t>
      </w:r>
      <w:r w:rsidRPr="00D56ED3">
        <w:rPr>
          <w:rFonts w:ascii="Arial" w:hAnsi="Arial" w:cs="Arial"/>
          <w:noProof/>
          <w:lang w:val="fr-FR"/>
        </w:rPr>
        <w:tab/>
      </w:r>
      <w:r w:rsidRPr="00D56ED3">
        <w:rPr>
          <w:rFonts w:ascii="Arial" w:hAnsi="Arial" w:cs="Arial"/>
          <w:noProof/>
        </w:rPr>
        <w:fldChar w:fldCharType="begin"/>
      </w:r>
      <w:r w:rsidRPr="00D56ED3">
        <w:rPr>
          <w:rFonts w:ascii="Arial" w:hAnsi="Arial" w:cs="Arial"/>
          <w:noProof/>
          <w:lang w:val="fr-FR"/>
        </w:rPr>
        <w:instrText xml:space="preserve"> PAGEREF _Toc242698165 \h </w:instrText>
      </w:r>
      <w:r w:rsidRPr="00D56ED3">
        <w:rPr>
          <w:rFonts w:ascii="Arial" w:hAnsi="Arial" w:cs="Arial"/>
          <w:noProof/>
        </w:rPr>
      </w:r>
      <w:r w:rsidRPr="00D56ED3">
        <w:rPr>
          <w:rFonts w:ascii="Arial" w:hAnsi="Arial" w:cs="Arial"/>
          <w:noProof/>
        </w:rPr>
        <w:fldChar w:fldCharType="separate"/>
      </w:r>
      <w:r w:rsidRPr="00D56ED3">
        <w:rPr>
          <w:rFonts w:ascii="Arial" w:hAnsi="Arial" w:cs="Arial"/>
          <w:noProof/>
          <w:lang w:val="fr-FR"/>
        </w:rPr>
        <w:t>4</w:t>
      </w:r>
      <w:r w:rsidRPr="00D56ED3">
        <w:rPr>
          <w:rFonts w:ascii="Arial" w:hAnsi="Arial" w:cs="Arial"/>
          <w:noProof/>
        </w:rPr>
        <w:fldChar w:fldCharType="end"/>
      </w:r>
    </w:p>
    <w:p w14:paraId="0C80CAD6" w14:textId="7F2CEAE5" w:rsidR="00D56ED3" w:rsidRPr="00D56ED3" w:rsidRDefault="00D56ED3">
      <w:pPr>
        <w:pStyle w:val="TM1"/>
        <w:rPr>
          <w:rFonts w:ascii="Arial" w:eastAsiaTheme="minorEastAsia" w:hAnsi="Arial" w:cs="Arial"/>
          <w:noProof/>
          <w:kern w:val="2"/>
          <w:lang w:val="fr-FR" w:eastAsia="fr-FR"/>
          <w14:ligatures w14:val="standardContextual"/>
        </w:rPr>
      </w:pPr>
      <w:r w:rsidRPr="00D56ED3">
        <w:rPr>
          <w:rFonts w:ascii="Arial" w:eastAsia="Arial" w:hAnsi="Arial" w:cs="Arial"/>
          <w:noProof/>
          <w:color w:val="000000"/>
          <w:u w:val="single"/>
          <w:lang w:val="fr-FR"/>
        </w:rPr>
        <w:t>6 - Présentation des candidatures et des offres</w:t>
      </w:r>
      <w:r w:rsidRPr="00D56ED3">
        <w:rPr>
          <w:rFonts w:ascii="Arial" w:hAnsi="Arial" w:cs="Arial"/>
          <w:noProof/>
          <w:lang w:val="fr-FR"/>
        </w:rPr>
        <w:tab/>
      </w:r>
      <w:r w:rsidRPr="00D56ED3">
        <w:rPr>
          <w:rFonts w:ascii="Arial" w:hAnsi="Arial" w:cs="Arial"/>
          <w:noProof/>
        </w:rPr>
        <w:fldChar w:fldCharType="begin"/>
      </w:r>
      <w:r w:rsidRPr="00D56ED3">
        <w:rPr>
          <w:rFonts w:ascii="Arial" w:hAnsi="Arial" w:cs="Arial"/>
          <w:noProof/>
          <w:lang w:val="fr-FR"/>
        </w:rPr>
        <w:instrText xml:space="preserve"> PAGEREF _Toc242698166 \h </w:instrText>
      </w:r>
      <w:r w:rsidRPr="00D56ED3">
        <w:rPr>
          <w:rFonts w:ascii="Arial" w:hAnsi="Arial" w:cs="Arial"/>
          <w:noProof/>
        </w:rPr>
      </w:r>
      <w:r w:rsidRPr="00D56ED3">
        <w:rPr>
          <w:rFonts w:ascii="Arial" w:hAnsi="Arial" w:cs="Arial"/>
          <w:noProof/>
        </w:rPr>
        <w:fldChar w:fldCharType="separate"/>
      </w:r>
      <w:r w:rsidRPr="00D56ED3">
        <w:rPr>
          <w:rFonts w:ascii="Arial" w:hAnsi="Arial" w:cs="Arial"/>
          <w:noProof/>
          <w:lang w:val="fr-FR"/>
        </w:rPr>
        <w:t>5</w:t>
      </w:r>
      <w:r w:rsidRPr="00D56ED3">
        <w:rPr>
          <w:rFonts w:ascii="Arial" w:hAnsi="Arial" w:cs="Arial"/>
          <w:noProof/>
        </w:rPr>
        <w:fldChar w:fldCharType="end"/>
      </w:r>
    </w:p>
    <w:p w14:paraId="43F2342E" w14:textId="1DAE4BE7" w:rsidR="00D56ED3" w:rsidRPr="00D56ED3" w:rsidRDefault="00D56ED3">
      <w:pPr>
        <w:pStyle w:val="TM2"/>
        <w:rPr>
          <w:rFonts w:ascii="Arial" w:eastAsiaTheme="minorEastAsia" w:hAnsi="Arial" w:cs="Arial"/>
          <w:noProof/>
          <w:kern w:val="2"/>
          <w:lang w:val="fr-FR" w:eastAsia="fr-FR"/>
          <w14:ligatures w14:val="standardContextual"/>
        </w:rPr>
      </w:pPr>
      <w:r w:rsidRPr="00D56ED3">
        <w:rPr>
          <w:rFonts w:ascii="Arial" w:eastAsia="Arial" w:hAnsi="Arial" w:cs="Arial"/>
          <w:noProof/>
          <w:color w:val="000000"/>
          <w:lang w:val="fr-FR"/>
        </w:rPr>
        <w:t>6.1 - Documents à produire</w:t>
      </w:r>
      <w:r w:rsidRPr="00D56ED3">
        <w:rPr>
          <w:rFonts w:ascii="Arial" w:hAnsi="Arial" w:cs="Arial"/>
          <w:noProof/>
          <w:lang w:val="fr-FR"/>
        </w:rPr>
        <w:tab/>
      </w:r>
      <w:r w:rsidRPr="00D56ED3">
        <w:rPr>
          <w:rFonts w:ascii="Arial" w:hAnsi="Arial" w:cs="Arial"/>
          <w:noProof/>
        </w:rPr>
        <w:fldChar w:fldCharType="begin"/>
      </w:r>
      <w:r w:rsidRPr="00D56ED3">
        <w:rPr>
          <w:rFonts w:ascii="Arial" w:hAnsi="Arial" w:cs="Arial"/>
          <w:noProof/>
          <w:lang w:val="fr-FR"/>
        </w:rPr>
        <w:instrText xml:space="preserve"> PAGEREF _Toc242698167 \h </w:instrText>
      </w:r>
      <w:r w:rsidRPr="00D56ED3">
        <w:rPr>
          <w:rFonts w:ascii="Arial" w:hAnsi="Arial" w:cs="Arial"/>
          <w:noProof/>
        </w:rPr>
      </w:r>
      <w:r w:rsidRPr="00D56ED3">
        <w:rPr>
          <w:rFonts w:ascii="Arial" w:hAnsi="Arial" w:cs="Arial"/>
          <w:noProof/>
        </w:rPr>
        <w:fldChar w:fldCharType="separate"/>
      </w:r>
      <w:r w:rsidRPr="00D56ED3">
        <w:rPr>
          <w:rFonts w:ascii="Arial" w:hAnsi="Arial" w:cs="Arial"/>
          <w:noProof/>
          <w:lang w:val="fr-FR"/>
        </w:rPr>
        <w:t>5</w:t>
      </w:r>
      <w:r w:rsidRPr="00D56ED3">
        <w:rPr>
          <w:rFonts w:ascii="Arial" w:hAnsi="Arial" w:cs="Arial"/>
          <w:noProof/>
        </w:rPr>
        <w:fldChar w:fldCharType="end"/>
      </w:r>
    </w:p>
    <w:p w14:paraId="3DC8AAA5" w14:textId="55D302E4" w:rsidR="00D56ED3" w:rsidRPr="00D56ED3" w:rsidRDefault="00D56ED3">
      <w:pPr>
        <w:pStyle w:val="TM2"/>
        <w:rPr>
          <w:rFonts w:ascii="Arial" w:eastAsiaTheme="minorEastAsia" w:hAnsi="Arial" w:cs="Arial"/>
          <w:noProof/>
          <w:kern w:val="2"/>
          <w:lang w:val="fr-FR" w:eastAsia="fr-FR"/>
          <w14:ligatures w14:val="standardContextual"/>
        </w:rPr>
      </w:pPr>
      <w:r w:rsidRPr="00D56ED3">
        <w:rPr>
          <w:rFonts w:ascii="Arial" w:eastAsia="Arial" w:hAnsi="Arial" w:cs="Arial"/>
          <w:noProof/>
          <w:color w:val="000000"/>
          <w:lang w:val="fr-FR"/>
        </w:rPr>
        <w:t>6.2 - Visites sur site</w:t>
      </w:r>
      <w:r w:rsidRPr="00D56ED3">
        <w:rPr>
          <w:rFonts w:ascii="Arial" w:hAnsi="Arial" w:cs="Arial"/>
          <w:noProof/>
          <w:lang w:val="fr-FR"/>
        </w:rPr>
        <w:tab/>
      </w:r>
      <w:r w:rsidRPr="00D56ED3">
        <w:rPr>
          <w:rFonts w:ascii="Arial" w:hAnsi="Arial" w:cs="Arial"/>
          <w:noProof/>
        </w:rPr>
        <w:fldChar w:fldCharType="begin"/>
      </w:r>
      <w:r w:rsidRPr="00D56ED3">
        <w:rPr>
          <w:rFonts w:ascii="Arial" w:hAnsi="Arial" w:cs="Arial"/>
          <w:noProof/>
          <w:lang w:val="fr-FR"/>
        </w:rPr>
        <w:instrText xml:space="preserve"> PAGEREF _Toc242698168 \h </w:instrText>
      </w:r>
      <w:r w:rsidRPr="00D56ED3">
        <w:rPr>
          <w:rFonts w:ascii="Arial" w:hAnsi="Arial" w:cs="Arial"/>
          <w:noProof/>
        </w:rPr>
      </w:r>
      <w:r w:rsidRPr="00D56ED3">
        <w:rPr>
          <w:rFonts w:ascii="Arial" w:hAnsi="Arial" w:cs="Arial"/>
          <w:noProof/>
        </w:rPr>
        <w:fldChar w:fldCharType="separate"/>
      </w:r>
      <w:r w:rsidRPr="00D56ED3">
        <w:rPr>
          <w:rFonts w:ascii="Arial" w:hAnsi="Arial" w:cs="Arial"/>
          <w:noProof/>
          <w:lang w:val="fr-FR"/>
        </w:rPr>
        <w:t>6</w:t>
      </w:r>
      <w:r w:rsidRPr="00D56ED3">
        <w:rPr>
          <w:rFonts w:ascii="Arial" w:hAnsi="Arial" w:cs="Arial"/>
          <w:noProof/>
        </w:rPr>
        <w:fldChar w:fldCharType="end"/>
      </w:r>
    </w:p>
    <w:p w14:paraId="56473EED" w14:textId="1FE07B67" w:rsidR="00D56ED3" w:rsidRPr="00D56ED3" w:rsidRDefault="00D56ED3">
      <w:pPr>
        <w:pStyle w:val="TM1"/>
        <w:rPr>
          <w:rFonts w:ascii="Arial" w:eastAsiaTheme="minorEastAsia" w:hAnsi="Arial" w:cs="Arial"/>
          <w:noProof/>
          <w:kern w:val="2"/>
          <w:lang w:val="fr-FR" w:eastAsia="fr-FR"/>
          <w14:ligatures w14:val="standardContextual"/>
        </w:rPr>
      </w:pPr>
      <w:r w:rsidRPr="00D56ED3">
        <w:rPr>
          <w:rFonts w:ascii="Arial" w:eastAsia="Arial" w:hAnsi="Arial" w:cs="Arial"/>
          <w:noProof/>
          <w:color w:val="000000"/>
          <w:u w:val="single"/>
          <w:lang w:val="fr-FR"/>
        </w:rPr>
        <w:t>7 - Conditions d'envoi ou de remise des plis</w:t>
      </w:r>
      <w:r w:rsidRPr="00D56ED3">
        <w:rPr>
          <w:rFonts w:ascii="Arial" w:hAnsi="Arial" w:cs="Arial"/>
          <w:noProof/>
          <w:lang w:val="fr-FR"/>
        </w:rPr>
        <w:tab/>
      </w:r>
      <w:r w:rsidRPr="00D56ED3">
        <w:rPr>
          <w:rFonts w:ascii="Arial" w:hAnsi="Arial" w:cs="Arial"/>
          <w:noProof/>
        </w:rPr>
        <w:fldChar w:fldCharType="begin"/>
      </w:r>
      <w:r w:rsidRPr="00D56ED3">
        <w:rPr>
          <w:rFonts w:ascii="Arial" w:hAnsi="Arial" w:cs="Arial"/>
          <w:noProof/>
          <w:lang w:val="fr-FR"/>
        </w:rPr>
        <w:instrText xml:space="preserve"> PAGEREF _Toc242698169 \h </w:instrText>
      </w:r>
      <w:r w:rsidRPr="00D56ED3">
        <w:rPr>
          <w:rFonts w:ascii="Arial" w:hAnsi="Arial" w:cs="Arial"/>
          <w:noProof/>
        </w:rPr>
      </w:r>
      <w:r w:rsidRPr="00D56ED3">
        <w:rPr>
          <w:rFonts w:ascii="Arial" w:hAnsi="Arial" w:cs="Arial"/>
          <w:noProof/>
        </w:rPr>
        <w:fldChar w:fldCharType="separate"/>
      </w:r>
      <w:r w:rsidRPr="00D56ED3">
        <w:rPr>
          <w:rFonts w:ascii="Arial" w:hAnsi="Arial" w:cs="Arial"/>
          <w:noProof/>
          <w:lang w:val="fr-FR"/>
        </w:rPr>
        <w:t>7</w:t>
      </w:r>
      <w:r w:rsidRPr="00D56ED3">
        <w:rPr>
          <w:rFonts w:ascii="Arial" w:hAnsi="Arial" w:cs="Arial"/>
          <w:noProof/>
        </w:rPr>
        <w:fldChar w:fldCharType="end"/>
      </w:r>
    </w:p>
    <w:p w14:paraId="0645F2C7" w14:textId="09FDDDE2" w:rsidR="00D56ED3" w:rsidRPr="00D56ED3" w:rsidRDefault="00D56ED3">
      <w:pPr>
        <w:pStyle w:val="TM2"/>
        <w:rPr>
          <w:rFonts w:ascii="Arial" w:eastAsiaTheme="minorEastAsia" w:hAnsi="Arial" w:cs="Arial"/>
          <w:noProof/>
          <w:kern w:val="2"/>
          <w:lang w:val="fr-FR" w:eastAsia="fr-FR"/>
          <w14:ligatures w14:val="standardContextual"/>
        </w:rPr>
      </w:pPr>
      <w:r w:rsidRPr="00D56ED3">
        <w:rPr>
          <w:rFonts w:ascii="Arial" w:eastAsia="Arial" w:hAnsi="Arial" w:cs="Arial"/>
          <w:noProof/>
          <w:color w:val="000000"/>
          <w:lang w:val="fr-FR"/>
        </w:rPr>
        <w:t>7.2 - Transmission d’une copie de sauvegarde</w:t>
      </w:r>
      <w:r w:rsidRPr="00D56ED3">
        <w:rPr>
          <w:rFonts w:ascii="Arial" w:hAnsi="Arial" w:cs="Arial"/>
          <w:noProof/>
          <w:lang w:val="fr-FR"/>
        </w:rPr>
        <w:tab/>
      </w:r>
      <w:r w:rsidRPr="00D56ED3">
        <w:rPr>
          <w:rFonts w:ascii="Arial" w:hAnsi="Arial" w:cs="Arial"/>
          <w:noProof/>
        </w:rPr>
        <w:fldChar w:fldCharType="begin"/>
      </w:r>
      <w:r w:rsidRPr="00D56ED3">
        <w:rPr>
          <w:rFonts w:ascii="Arial" w:hAnsi="Arial" w:cs="Arial"/>
          <w:noProof/>
          <w:lang w:val="fr-FR"/>
        </w:rPr>
        <w:instrText xml:space="preserve"> PAGEREF _Toc242698170 \h </w:instrText>
      </w:r>
      <w:r w:rsidRPr="00D56ED3">
        <w:rPr>
          <w:rFonts w:ascii="Arial" w:hAnsi="Arial" w:cs="Arial"/>
          <w:noProof/>
        </w:rPr>
      </w:r>
      <w:r w:rsidRPr="00D56ED3">
        <w:rPr>
          <w:rFonts w:ascii="Arial" w:hAnsi="Arial" w:cs="Arial"/>
          <w:noProof/>
        </w:rPr>
        <w:fldChar w:fldCharType="separate"/>
      </w:r>
      <w:r w:rsidRPr="00D56ED3">
        <w:rPr>
          <w:rFonts w:ascii="Arial" w:hAnsi="Arial" w:cs="Arial"/>
          <w:noProof/>
          <w:lang w:val="fr-FR"/>
        </w:rPr>
        <w:t>8</w:t>
      </w:r>
      <w:r w:rsidRPr="00D56ED3">
        <w:rPr>
          <w:rFonts w:ascii="Arial" w:hAnsi="Arial" w:cs="Arial"/>
          <w:noProof/>
        </w:rPr>
        <w:fldChar w:fldCharType="end"/>
      </w:r>
    </w:p>
    <w:p w14:paraId="447F6641" w14:textId="06968E8D" w:rsidR="00D56ED3" w:rsidRPr="00D56ED3" w:rsidRDefault="00D56ED3">
      <w:pPr>
        <w:pStyle w:val="TM2"/>
        <w:rPr>
          <w:rFonts w:ascii="Arial" w:eastAsiaTheme="minorEastAsia" w:hAnsi="Arial" w:cs="Arial"/>
          <w:noProof/>
          <w:kern w:val="2"/>
          <w:lang w:val="fr-FR" w:eastAsia="fr-FR"/>
          <w14:ligatures w14:val="standardContextual"/>
        </w:rPr>
      </w:pPr>
      <w:r w:rsidRPr="00D56ED3">
        <w:rPr>
          <w:rFonts w:ascii="Arial" w:eastAsia="Arial" w:hAnsi="Arial" w:cs="Arial"/>
          <w:noProof/>
          <w:color w:val="000000"/>
          <w:lang w:val="fr-FR"/>
        </w:rPr>
        <w:t>7.3 - Transmission sous support papier</w:t>
      </w:r>
      <w:r w:rsidRPr="00D56ED3">
        <w:rPr>
          <w:rFonts w:ascii="Arial" w:hAnsi="Arial" w:cs="Arial"/>
          <w:noProof/>
          <w:lang w:val="fr-FR"/>
        </w:rPr>
        <w:tab/>
      </w:r>
      <w:r w:rsidRPr="00D56ED3">
        <w:rPr>
          <w:rFonts w:ascii="Arial" w:hAnsi="Arial" w:cs="Arial"/>
          <w:noProof/>
        </w:rPr>
        <w:fldChar w:fldCharType="begin"/>
      </w:r>
      <w:r w:rsidRPr="00D56ED3">
        <w:rPr>
          <w:rFonts w:ascii="Arial" w:hAnsi="Arial" w:cs="Arial"/>
          <w:noProof/>
          <w:lang w:val="fr-FR"/>
        </w:rPr>
        <w:instrText xml:space="preserve"> PAGEREF _Toc242698171 \h </w:instrText>
      </w:r>
      <w:r w:rsidRPr="00D56ED3">
        <w:rPr>
          <w:rFonts w:ascii="Arial" w:hAnsi="Arial" w:cs="Arial"/>
          <w:noProof/>
        </w:rPr>
      </w:r>
      <w:r w:rsidRPr="00D56ED3">
        <w:rPr>
          <w:rFonts w:ascii="Arial" w:hAnsi="Arial" w:cs="Arial"/>
          <w:noProof/>
        </w:rPr>
        <w:fldChar w:fldCharType="separate"/>
      </w:r>
      <w:r w:rsidRPr="00D56ED3">
        <w:rPr>
          <w:rFonts w:ascii="Arial" w:hAnsi="Arial" w:cs="Arial"/>
          <w:noProof/>
          <w:lang w:val="fr-FR"/>
        </w:rPr>
        <w:t>8</w:t>
      </w:r>
      <w:r w:rsidRPr="00D56ED3">
        <w:rPr>
          <w:rFonts w:ascii="Arial" w:hAnsi="Arial" w:cs="Arial"/>
          <w:noProof/>
        </w:rPr>
        <w:fldChar w:fldCharType="end"/>
      </w:r>
    </w:p>
    <w:p w14:paraId="66829AA9" w14:textId="415FAA26" w:rsidR="00D56ED3" w:rsidRPr="00D56ED3" w:rsidRDefault="00D56ED3">
      <w:pPr>
        <w:pStyle w:val="TM1"/>
        <w:rPr>
          <w:rFonts w:ascii="Arial" w:eastAsiaTheme="minorEastAsia" w:hAnsi="Arial" w:cs="Arial"/>
          <w:noProof/>
          <w:kern w:val="2"/>
          <w:lang w:val="fr-FR" w:eastAsia="fr-FR"/>
          <w14:ligatures w14:val="standardContextual"/>
        </w:rPr>
      </w:pPr>
      <w:r w:rsidRPr="00D56ED3">
        <w:rPr>
          <w:rFonts w:ascii="Arial" w:eastAsia="Arial" w:hAnsi="Arial" w:cs="Arial"/>
          <w:noProof/>
          <w:color w:val="000000"/>
          <w:u w:val="single"/>
          <w:lang w:val="fr-FR"/>
        </w:rPr>
        <w:t>8 - Examen des candidatures et des offres</w:t>
      </w:r>
      <w:r w:rsidRPr="00D56ED3">
        <w:rPr>
          <w:rFonts w:ascii="Arial" w:hAnsi="Arial" w:cs="Arial"/>
          <w:noProof/>
          <w:lang w:val="fr-FR"/>
        </w:rPr>
        <w:tab/>
      </w:r>
      <w:r w:rsidRPr="00D56ED3">
        <w:rPr>
          <w:rFonts w:ascii="Arial" w:hAnsi="Arial" w:cs="Arial"/>
          <w:noProof/>
        </w:rPr>
        <w:fldChar w:fldCharType="begin"/>
      </w:r>
      <w:r w:rsidRPr="00D56ED3">
        <w:rPr>
          <w:rFonts w:ascii="Arial" w:hAnsi="Arial" w:cs="Arial"/>
          <w:noProof/>
          <w:lang w:val="fr-FR"/>
        </w:rPr>
        <w:instrText xml:space="preserve"> PAGEREF _Toc242698172 \h </w:instrText>
      </w:r>
      <w:r w:rsidRPr="00D56ED3">
        <w:rPr>
          <w:rFonts w:ascii="Arial" w:hAnsi="Arial" w:cs="Arial"/>
          <w:noProof/>
        </w:rPr>
      </w:r>
      <w:r w:rsidRPr="00D56ED3">
        <w:rPr>
          <w:rFonts w:ascii="Arial" w:hAnsi="Arial" w:cs="Arial"/>
          <w:noProof/>
        </w:rPr>
        <w:fldChar w:fldCharType="separate"/>
      </w:r>
      <w:r w:rsidRPr="00D56ED3">
        <w:rPr>
          <w:rFonts w:ascii="Arial" w:hAnsi="Arial" w:cs="Arial"/>
          <w:noProof/>
          <w:lang w:val="fr-FR"/>
        </w:rPr>
        <w:t>8</w:t>
      </w:r>
      <w:r w:rsidRPr="00D56ED3">
        <w:rPr>
          <w:rFonts w:ascii="Arial" w:hAnsi="Arial" w:cs="Arial"/>
          <w:noProof/>
        </w:rPr>
        <w:fldChar w:fldCharType="end"/>
      </w:r>
    </w:p>
    <w:p w14:paraId="3B743770" w14:textId="6B11EE0B" w:rsidR="00D56ED3" w:rsidRPr="00D56ED3" w:rsidRDefault="00D56ED3">
      <w:pPr>
        <w:pStyle w:val="TM2"/>
        <w:rPr>
          <w:rFonts w:ascii="Arial" w:eastAsiaTheme="minorEastAsia" w:hAnsi="Arial" w:cs="Arial"/>
          <w:noProof/>
          <w:kern w:val="2"/>
          <w:lang w:val="fr-FR" w:eastAsia="fr-FR"/>
          <w14:ligatures w14:val="standardContextual"/>
        </w:rPr>
      </w:pPr>
      <w:r w:rsidRPr="00D56ED3">
        <w:rPr>
          <w:rFonts w:ascii="Arial" w:eastAsia="Arial" w:hAnsi="Arial" w:cs="Arial"/>
          <w:noProof/>
          <w:color w:val="000000"/>
          <w:lang w:val="fr-FR"/>
        </w:rPr>
        <w:t>8.1 - Sélection des candidatures</w:t>
      </w:r>
      <w:r w:rsidRPr="00D56ED3">
        <w:rPr>
          <w:rFonts w:ascii="Arial" w:hAnsi="Arial" w:cs="Arial"/>
          <w:noProof/>
          <w:lang w:val="fr-FR"/>
        </w:rPr>
        <w:tab/>
      </w:r>
      <w:r w:rsidRPr="00D56ED3">
        <w:rPr>
          <w:rFonts w:ascii="Arial" w:hAnsi="Arial" w:cs="Arial"/>
          <w:noProof/>
        </w:rPr>
        <w:fldChar w:fldCharType="begin"/>
      </w:r>
      <w:r w:rsidRPr="00D56ED3">
        <w:rPr>
          <w:rFonts w:ascii="Arial" w:hAnsi="Arial" w:cs="Arial"/>
          <w:noProof/>
          <w:lang w:val="fr-FR"/>
        </w:rPr>
        <w:instrText xml:space="preserve"> PAGEREF _Toc242698173 \h </w:instrText>
      </w:r>
      <w:r w:rsidRPr="00D56ED3">
        <w:rPr>
          <w:rFonts w:ascii="Arial" w:hAnsi="Arial" w:cs="Arial"/>
          <w:noProof/>
        </w:rPr>
      </w:r>
      <w:r w:rsidRPr="00D56ED3">
        <w:rPr>
          <w:rFonts w:ascii="Arial" w:hAnsi="Arial" w:cs="Arial"/>
          <w:noProof/>
        </w:rPr>
        <w:fldChar w:fldCharType="separate"/>
      </w:r>
      <w:r w:rsidRPr="00D56ED3">
        <w:rPr>
          <w:rFonts w:ascii="Arial" w:hAnsi="Arial" w:cs="Arial"/>
          <w:noProof/>
          <w:lang w:val="fr-FR"/>
        </w:rPr>
        <w:t>8</w:t>
      </w:r>
      <w:r w:rsidRPr="00D56ED3">
        <w:rPr>
          <w:rFonts w:ascii="Arial" w:hAnsi="Arial" w:cs="Arial"/>
          <w:noProof/>
        </w:rPr>
        <w:fldChar w:fldCharType="end"/>
      </w:r>
    </w:p>
    <w:p w14:paraId="747F88B2" w14:textId="54D44CC1" w:rsidR="00D56ED3" w:rsidRPr="00D56ED3" w:rsidRDefault="00D56ED3">
      <w:pPr>
        <w:pStyle w:val="TM2"/>
        <w:rPr>
          <w:rFonts w:ascii="Arial" w:eastAsiaTheme="minorEastAsia" w:hAnsi="Arial" w:cs="Arial"/>
          <w:noProof/>
          <w:kern w:val="2"/>
          <w:lang w:val="fr-FR" w:eastAsia="fr-FR"/>
          <w14:ligatures w14:val="standardContextual"/>
        </w:rPr>
      </w:pPr>
      <w:r w:rsidRPr="00D56ED3">
        <w:rPr>
          <w:rFonts w:ascii="Arial" w:eastAsia="Arial" w:hAnsi="Arial" w:cs="Arial"/>
          <w:noProof/>
          <w:color w:val="000000"/>
          <w:lang w:val="fr-FR"/>
        </w:rPr>
        <w:t>8.2 - Attribution des marchés</w:t>
      </w:r>
      <w:r w:rsidRPr="00D56ED3">
        <w:rPr>
          <w:rFonts w:ascii="Arial" w:hAnsi="Arial" w:cs="Arial"/>
          <w:noProof/>
          <w:lang w:val="fr-FR"/>
        </w:rPr>
        <w:tab/>
      </w:r>
      <w:r w:rsidRPr="00D56ED3">
        <w:rPr>
          <w:rFonts w:ascii="Arial" w:hAnsi="Arial" w:cs="Arial"/>
          <w:noProof/>
        </w:rPr>
        <w:fldChar w:fldCharType="begin"/>
      </w:r>
      <w:r w:rsidRPr="00D56ED3">
        <w:rPr>
          <w:rFonts w:ascii="Arial" w:hAnsi="Arial" w:cs="Arial"/>
          <w:noProof/>
          <w:lang w:val="fr-FR"/>
        </w:rPr>
        <w:instrText xml:space="preserve"> PAGEREF _Toc242698174 \h </w:instrText>
      </w:r>
      <w:r w:rsidRPr="00D56ED3">
        <w:rPr>
          <w:rFonts w:ascii="Arial" w:hAnsi="Arial" w:cs="Arial"/>
          <w:noProof/>
        </w:rPr>
      </w:r>
      <w:r w:rsidRPr="00D56ED3">
        <w:rPr>
          <w:rFonts w:ascii="Arial" w:hAnsi="Arial" w:cs="Arial"/>
          <w:noProof/>
        </w:rPr>
        <w:fldChar w:fldCharType="separate"/>
      </w:r>
      <w:r w:rsidRPr="00D56ED3">
        <w:rPr>
          <w:rFonts w:ascii="Arial" w:hAnsi="Arial" w:cs="Arial"/>
          <w:noProof/>
          <w:lang w:val="fr-FR"/>
        </w:rPr>
        <w:t>9</w:t>
      </w:r>
      <w:r w:rsidRPr="00D56ED3">
        <w:rPr>
          <w:rFonts w:ascii="Arial" w:hAnsi="Arial" w:cs="Arial"/>
          <w:noProof/>
        </w:rPr>
        <w:fldChar w:fldCharType="end"/>
      </w:r>
    </w:p>
    <w:p w14:paraId="5BABF9AB" w14:textId="17A2ED6A" w:rsidR="00D56ED3" w:rsidRPr="00D56ED3" w:rsidRDefault="00D56ED3">
      <w:pPr>
        <w:pStyle w:val="TM2"/>
        <w:rPr>
          <w:rFonts w:ascii="Arial" w:eastAsiaTheme="minorEastAsia" w:hAnsi="Arial" w:cs="Arial"/>
          <w:noProof/>
          <w:kern w:val="2"/>
          <w:lang w:val="fr-FR" w:eastAsia="fr-FR"/>
          <w14:ligatures w14:val="standardContextual"/>
        </w:rPr>
      </w:pPr>
      <w:r w:rsidRPr="00D56ED3">
        <w:rPr>
          <w:rFonts w:ascii="Arial" w:eastAsia="Arial" w:hAnsi="Arial" w:cs="Arial"/>
          <w:noProof/>
          <w:color w:val="000000"/>
          <w:lang w:val="fr-FR"/>
        </w:rPr>
        <w:t>8.3 - Suite à donner à la consultation</w:t>
      </w:r>
      <w:r w:rsidRPr="00D56ED3">
        <w:rPr>
          <w:rFonts w:ascii="Arial" w:hAnsi="Arial" w:cs="Arial"/>
          <w:noProof/>
          <w:lang w:val="fr-FR"/>
        </w:rPr>
        <w:tab/>
      </w:r>
      <w:r w:rsidRPr="00D56ED3">
        <w:rPr>
          <w:rFonts w:ascii="Arial" w:hAnsi="Arial" w:cs="Arial"/>
          <w:noProof/>
        </w:rPr>
        <w:fldChar w:fldCharType="begin"/>
      </w:r>
      <w:r w:rsidRPr="00D56ED3">
        <w:rPr>
          <w:rFonts w:ascii="Arial" w:hAnsi="Arial" w:cs="Arial"/>
          <w:noProof/>
          <w:lang w:val="fr-FR"/>
        </w:rPr>
        <w:instrText xml:space="preserve"> PAGEREF _Toc242698175 \h </w:instrText>
      </w:r>
      <w:r w:rsidRPr="00D56ED3">
        <w:rPr>
          <w:rFonts w:ascii="Arial" w:hAnsi="Arial" w:cs="Arial"/>
          <w:noProof/>
        </w:rPr>
      </w:r>
      <w:r w:rsidRPr="00D56ED3">
        <w:rPr>
          <w:rFonts w:ascii="Arial" w:hAnsi="Arial" w:cs="Arial"/>
          <w:noProof/>
        </w:rPr>
        <w:fldChar w:fldCharType="separate"/>
      </w:r>
      <w:r w:rsidRPr="00D56ED3">
        <w:rPr>
          <w:rFonts w:ascii="Arial" w:hAnsi="Arial" w:cs="Arial"/>
          <w:noProof/>
          <w:lang w:val="fr-FR"/>
        </w:rPr>
        <w:t>10</w:t>
      </w:r>
      <w:r w:rsidRPr="00D56ED3">
        <w:rPr>
          <w:rFonts w:ascii="Arial" w:hAnsi="Arial" w:cs="Arial"/>
          <w:noProof/>
        </w:rPr>
        <w:fldChar w:fldCharType="end"/>
      </w:r>
    </w:p>
    <w:p w14:paraId="6F95E943" w14:textId="6E2F3A67" w:rsidR="00D56ED3" w:rsidRPr="00D56ED3" w:rsidRDefault="00D56ED3">
      <w:pPr>
        <w:pStyle w:val="TM1"/>
        <w:rPr>
          <w:rFonts w:ascii="Arial" w:eastAsiaTheme="minorEastAsia" w:hAnsi="Arial" w:cs="Arial"/>
          <w:noProof/>
          <w:kern w:val="2"/>
          <w:lang w:val="fr-FR" w:eastAsia="fr-FR"/>
          <w14:ligatures w14:val="standardContextual"/>
        </w:rPr>
      </w:pPr>
      <w:r w:rsidRPr="00D56ED3">
        <w:rPr>
          <w:rFonts w:ascii="Arial" w:eastAsia="Arial" w:hAnsi="Arial" w:cs="Arial"/>
          <w:noProof/>
          <w:color w:val="000000"/>
          <w:u w:val="single"/>
          <w:lang w:val="fr-FR"/>
        </w:rPr>
        <w:t>9 - Renseignements complémentaires</w:t>
      </w:r>
      <w:r w:rsidRPr="00D56ED3">
        <w:rPr>
          <w:rFonts w:ascii="Arial" w:hAnsi="Arial" w:cs="Arial"/>
          <w:noProof/>
          <w:lang w:val="fr-FR"/>
        </w:rPr>
        <w:tab/>
      </w:r>
      <w:r w:rsidRPr="00D56ED3">
        <w:rPr>
          <w:rFonts w:ascii="Arial" w:hAnsi="Arial" w:cs="Arial"/>
          <w:noProof/>
        </w:rPr>
        <w:fldChar w:fldCharType="begin"/>
      </w:r>
      <w:r w:rsidRPr="00D56ED3">
        <w:rPr>
          <w:rFonts w:ascii="Arial" w:hAnsi="Arial" w:cs="Arial"/>
          <w:noProof/>
          <w:lang w:val="fr-FR"/>
        </w:rPr>
        <w:instrText xml:space="preserve"> PAGEREF _Toc242698176 \h </w:instrText>
      </w:r>
      <w:r w:rsidRPr="00D56ED3">
        <w:rPr>
          <w:rFonts w:ascii="Arial" w:hAnsi="Arial" w:cs="Arial"/>
          <w:noProof/>
        </w:rPr>
      </w:r>
      <w:r w:rsidRPr="00D56ED3">
        <w:rPr>
          <w:rFonts w:ascii="Arial" w:hAnsi="Arial" w:cs="Arial"/>
          <w:noProof/>
        </w:rPr>
        <w:fldChar w:fldCharType="separate"/>
      </w:r>
      <w:r w:rsidRPr="00D56ED3">
        <w:rPr>
          <w:rFonts w:ascii="Arial" w:hAnsi="Arial" w:cs="Arial"/>
          <w:noProof/>
          <w:lang w:val="fr-FR"/>
        </w:rPr>
        <w:t>10</w:t>
      </w:r>
      <w:r w:rsidRPr="00D56ED3">
        <w:rPr>
          <w:rFonts w:ascii="Arial" w:hAnsi="Arial" w:cs="Arial"/>
          <w:noProof/>
        </w:rPr>
        <w:fldChar w:fldCharType="end"/>
      </w:r>
    </w:p>
    <w:p w14:paraId="6522AEDE" w14:textId="0BEEACE5" w:rsidR="00D56ED3" w:rsidRPr="00D56ED3" w:rsidRDefault="00D56ED3">
      <w:pPr>
        <w:pStyle w:val="TM2"/>
        <w:rPr>
          <w:rFonts w:ascii="Arial" w:eastAsiaTheme="minorEastAsia" w:hAnsi="Arial" w:cs="Arial"/>
          <w:noProof/>
          <w:kern w:val="2"/>
          <w:lang w:val="fr-FR" w:eastAsia="fr-FR"/>
          <w14:ligatures w14:val="standardContextual"/>
        </w:rPr>
      </w:pPr>
      <w:r w:rsidRPr="00D56ED3">
        <w:rPr>
          <w:rFonts w:ascii="Arial" w:eastAsia="Century" w:hAnsi="Arial" w:cs="Arial"/>
          <w:noProof/>
          <w:color w:val="000000"/>
          <w:lang w:val="fr-FR"/>
        </w:rPr>
        <w:t>9.1 – Renseignements complémentaires diffusés à la suite d'une question d'un candidat</w:t>
      </w:r>
      <w:r w:rsidRPr="00D56ED3">
        <w:rPr>
          <w:rFonts w:ascii="Arial" w:hAnsi="Arial" w:cs="Arial"/>
          <w:noProof/>
          <w:lang w:val="fr-FR"/>
        </w:rPr>
        <w:tab/>
      </w:r>
      <w:r w:rsidRPr="00D56ED3">
        <w:rPr>
          <w:rFonts w:ascii="Arial" w:hAnsi="Arial" w:cs="Arial"/>
          <w:noProof/>
        </w:rPr>
        <w:fldChar w:fldCharType="begin"/>
      </w:r>
      <w:r w:rsidRPr="00D56ED3">
        <w:rPr>
          <w:rFonts w:ascii="Arial" w:hAnsi="Arial" w:cs="Arial"/>
          <w:noProof/>
          <w:lang w:val="fr-FR"/>
        </w:rPr>
        <w:instrText xml:space="preserve"> PAGEREF _Toc242698177 \h </w:instrText>
      </w:r>
      <w:r w:rsidRPr="00D56ED3">
        <w:rPr>
          <w:rFonts w:ascii="Arial" w:hAnsi="Arial" w:cs="Arial"/>
          <w:noProof/>
        </w:rPr>
      </w:r>
      <w:r w:rsidRPr="00D56ED3">
        <w:rPr>
          <w:rFonts w:ascii="Arial" w:hAnsi="Arial" w:cs="Arial"/>
          <w:noProof/>
        </w:rPr>
        <w:fldChar w:fldCharType="separate"/>
      </w:r>
      <w:r w:rsidRPr="00D56ED3">
        <w:rPr>
          <w:rFonts w:ascii="Arial" w:hAnsi="Arial" w:cs="Arial"/>
          <w:noProof/>
          <w:lang w:val="fr-FR"/>
        </w:rPr>
        <w:t>10</w:t>
      </w:r>
      <w:r w:rsidRPr="00D56ED3">
        <w:rPr>
          <w:rFonts w:ascii="Arial" w:hAnsi="Arial" w:cs="Arial"/>
          <w:noProof/>
        </w:rPr>
        <w:fldChar w:fldCharType="end"/>
      </w:r>
    </w:p>
    <w:p w14:paraId="7E9B5A7A" w14:textId="482AF9AC" w:rsidR="00D56ED3" w:rsidRPr="00D56ED3" w:rsidRDefault="00D56ED3">
      <w:pPr>
        <w:pStyle w:val="TM2"/>
        <w:rPr>
          <w:rFonts w:ascii="Arial" w:eastAsiaTheme="minorEastAsia" w:hAnsi="Arial" w:cs="Arial"/>
          <w:noProof/>
          <w:kern w:val="2"/>
          <w:lang w:val="fr-FR" w:eastAsia="fr-FR"/>
          <w14:ligatures w14:val="standardContextual"/>
        </w:rPr>
      </w:pPr>
      <w:r w:rsidRPr="00D56ED3">
        <w:rPr>
          <w:rFonts w:ascii="Arial" w:eastAsia="Century" w:hAnsi="Arial" w:cs="Arial"/>
          <w:noProof/>
          <w:color w:val="000000"/>
          <w:lang w:val="fr-FR"/>
        </w:rPr>
        <w:t>9.2 – Renseignements complémentaires diffusés spontanément par l'acheteur</w:t>
      </w:r>
      <w:r w:rsidRPr="00D56ED3">
        <w:rPr>
          <w:rFonts w:ascii="Arial" w:hAnsi="Arial" w:cs="Arial"/>
          <w:noProof/>
          <w:lang w:val="fr-FR"/>
        </w:rPr>
        <w:tab/>
      </w:r>
      <w:r w:rsidRPr="00D56ED3">
        <w:rPr>
          <w:rFonts w:ascii="Arial" w:hAnsi="Arial" w:cs="Arial"/>
          <w:noProof/>
        </w:rPr>
        <w:fldChar w:fldCharType="begin"/>
      </w:r>
      <w:r w:rsidRPr="00D56ED3">
        <w:rPr>
          <w:rFonts w:ascii="Arial" w:hAnsi="Arial" w:cs="Arial"/>
          <w:noProof/>
          <w:lang w:val="fr-FR"/>
        </w:rPr>
        <w:instrText xml:space="preserve"> PAGEREF _Toc242698178 \h </w:instrText>
      </w:r>
      <w:r w:rsidRPr="00D56ED3">
        <w:rPr>
          <w:rFonts w:ascii="Arial" w:hAnsi="Arial" w:cs="Arial"/>
          <w:noProof/>
        </w:rPr>
      </w:r>
      <w:r w:rsidRPr="00D56ED3">
        <w:rPr>
          <w:rFonts w:ascii="Arial" w:hAnsi="Arial" w:cs="Arial"/>
          <w:noProof/>
        </w:rPr>
        <w:fldChar w:fldCharType="separate"/>
      </w:r>
      <w:r w:rsidRPr="00D56ED3">
        <w:rPr>
          <w:rFonts w:ascii="Arial" w:hAnsi="Arial" w:cs="Arial"/>
          <w:noProof/>
          <w:lang w:val="fr-FR"/>
        </w:rPr>
        <w:t>10</w:t>
      </w:r>
      <w:r w:rsidRPr="00D56ED3">
        <w:rPr>
          <w:rFonts w:ascii="Arial" w:hAnsi="Arial" w:cs="Arial"/>
          <w:noProof/>
        </w:rPr>
        <w:fldChar w:fldCharType="end"/>
      </w:r>
    </w:p>
    <w:p w14:paraId="28EB06BD" w14:textId="562372A5" w:rsidR="00D56ED3" w:rsidRPr="00D56ED3" w:rsidRDefault="00D56ED3">
      <w:pPr>
        <w:pStyle w:val="TM2"/>
        <w:rPr>
          <w:rFonts w:ascii="Arial" w:eastAsiaTheme="minorEastAsia" w:hAnsi="Arial" w:cs="Arial"/>
          <w:noProof/>
          <w:kern w:val="2"/>
          <w:lang w:val="fr-FR" w:eastAsia="fr-FR"/>
          <w14:ligatures w14:val="standardContextual"/>
        </w:rPr>
      </w:pPr>
      <w:r w:rsidRPr="00D56ED3">
        <w:rPr>
          <w:rFonts w:ascii="Arial" w:eastAsia="Century" w:hAnsi="Arial" w:cs="Arial"/>
          <w:noProof/>
          <w:color w:val="000000"/>
          <w:lang w:val="fr-FR"/>
        </w:rPr>
        <w:t>9.3 - Procédures de recours</w:t>
      </w:r>
      <w:r w:rsidRPr="004E77AC">
        <w:rPr>
          <w:rFonts w:ascii="Arial" w:hAnsi="Arial" w:cs="Arial"/>
          <w:noProof/>
          <w:lang w:val="fr-FR"/>
        </w:rPr>
        <w:tab/>
      </w:r>
      <w:r w:rsidRPr="00D56ED3">
        <w:rPr>
          <w:rFonts w:ascii="Arial" w:hAnsi="Arial" w:cs="Arial"/>
          <w:noProof/>
        </w:rPr>
        <w:fldChar w:fldCharType="begin"/>
      </w:r>
      <w:r w:rsidRPr="004E77AC">
        <w:rPr>
          <w:rFonts w:ascii="Arial" w:hAnsi="Arial" w:cs="Arial"/>
          <w:noProof/>
          <w:lang w:val="fr-FR"/>
        </w:rPr>
        <w:instrText xml:space="preserve"> PAGEREF _Toc242698179 \h </w:instrText>
      </w:r>
      <w:r w:rsidRPr="00D56ED3">
        <w:rPr>
          <w:rFonts w:ascii="Arial" w:hAnsi="Arial" w:cs="Arial"/>
          <w:noProof/>
        </w:rPr>
      </w:r>
      <w:r w:rsidRPr="00D56ED3">
        <w:rPr>
          <w:rFonts w:ascii="Arial" w:hAnsi="Arial" w:cs="Arial"/>
          <w:noProof/>
        </w:rPr>
        <w:fldChar w:fldCharType="separate"/>
      </w:r>
      <w:r w:rsidRPr="004E77AC">
        <w:rPr>
          <w:rFonts w:ascii="Arial" w:hAnsi="Arial" w:cs="Arial"/>
          <w:noProof/>
          <w:lang w:val="fr-FR"/>
        </w:rPr>
        <w:t>11</w:t>
      </w:r>
      <w:r w:rsidRPr="00D56ED3">
        <w:rPr>
          <w:rFonts w:ascii="Arial" w:hAnsi="Arial" w:cs="Arial"/>
          <w:noProof/>
        </w:rPr>
        <w:fldChar w:fldCharType="end"/>
      </w:r>
    </w:p>
    <w:p w14:paraId="3F753323" w14:textId="5B6E436B" w:rsidR="006C7739" w:rsidRPr="00D56ED3" w:rsidRDefault="00C07DF2" w:rsidP="00F269A7">
      <w:pPr>
        <w:pStyle w:val="Titre1"/>
        <w:tabs>
          <w:tab w:val="right" w:leader="dot" w:pos="9356"/>
        </w:tabs>
        <w:ind w:left="-426" w:right="-284"/>
        <w:rPr>
          <w:rFonts w:eastAsia="Arial"/>
          <w:color w:val="000000"/>
          <w:sz w:val="22"/>
          <w:szCs w:val="22"/>
          <w:lang w:val="fr-FR"/>
        </w:rPr>
      </w:pPr>
      <w:r w:rsidRPr="00D56ED3">
        <w:rPr>
          <w:rFonts w:eastAsia="Arial"/>
          <w:color w:val="000000"/>
          <w:sz w:val="22"/>
          <w:szCs w:val="22"/>
          <w:lang w:val="fr-FR"/>
        </w:rPr>
        <w:fldChar w:fldCharType="end"/>
      </w:r>
      <w:bookmarkStart w:id="2" w:name="_Toc512267206"/>
    </w:p>
    <w:p w14:paraId="09386202" w14:textId="79291EF7" w:rsidR="006C7739" w:rsidRPr="00D56ED3" w:rsidRDefault="006C7739" w:rsidP="006A7A92">
      <w:pPr>
        <w:ind w:left="-426" w:right="-285"/>
        <w:rPr>
          <w:rFonts w:ascii="Arial" w:eastAsia="Arial" w:hAnsi="Arial" w:cs="Arial"/>
          <w:b/>
          <w:bCs/>
          <w:color w:val="000000"/>
          <w:kern w:val="32"/>
          <w:sz w:val="22"/>
          <w:szCs w:val="22"/>
          <w:lang w:val="fr-FR"/>
        </w:rPr>
      </w:pPr>
      <w:r w:rsidRPr="00D56ED3">
        <w:rPr>
          <w:rFonts w:ascii="Arial" w:eastAsia="Arial" w:hAnsi="Arial" w:cs="Arial"/>
          <w:color w:val="000000"/>
          <w:sz w:val="22"/>
          <w:szCs w:val="22"/>
          <w:lang w:val="fr-FR"/>
        </w:rPr>
        <w:br w:type="page"/>
      </w:r>
    </w:p>
    <w:p w14:paraId="5097FAC8" w14:textId="0E37AEC5" w:rsidR="003710B0" w:rsidRPr="00D56ED3" w:rsidRDefault="003710B0" w:rsidP="006A7A92">
      <w:pPr>
        <w:pStyle w:val="Titre1"/>
        <w:ind w:left="-426" w:right="-285"/>
        <w:jc w:val="both"/>
        <w:rPr>
          <w:rFonts w:eastAsia="Arial"/>
          <w:color w:val="000000"/>
          <w:sz w:val="28"/>
          <w:u w:val="single"/>
          <w:lang w:val="fr-FR"/>
        </w:rPr>
      </w:pPr>
      <w:bookmarkStart w:id="3" w:name="_Toc242698149"/>
      <w:r w:rsidRPr="00D56ED3">
        <w:rPr>
          <w:rFonts w:eastAsia="Arial"/>
          <w:color w:val="000000"/>
          <w:sz w:val="28"/>
          <w:u w:val="single"/>
          <w:lang w:val="fr-FR"/>
        </w:rPr>
        <w:lastRenderedPageBreak/>
        <w:t>1- Objet et étendue de la consultation</w:t>
      </w:r>
      <w:bookmarkEnd w:id="2"/>
      <w:bookmarkEnd w:id="3"/>
    </w:p>
    <w:p w14:paraId="717CB9C6" w14:textId="77777777" w:rsidR="003710B0" w:rsidRPr="00D56ED3" w:rsidRDefault="003710B0" w:rsidP="006A7A92">
      <w:pPr>
        <w:pStyle w:val="Titre2"/>
        <w:ind w:left="-426" w:right="-285"/>
        <w:jc w:val="both"/>
        <w:rPr>
          <w:rFonts w:eastAsia="Arial"/>
          <w:i w:val="0"/>
          <w:color w:val="000000"/>
          <w:sz w:val="24"/>
          <w:lang w:val="fr-FR"/>
        </w:rPr>
      </w:pPr>
      <w:bookmarkStart w:id="4" w:name="_Toc512267207"/>
      <w:bookmarkStart w:id="5" w:name="_Toc242698150"/>
      <w:r w:rsidRPr="00D56ED3">
        <w:rPr>
          <w:rFonts w:eastAsia="Arial"/>
          <w:i w:val="0"/>
          <w:color w:val="000000"/>
          <w:sz w:val="24"/>
          <w:lang w:val="fr-FR"/>
        </w:rPr>
        <w:t>1.1 - Objet de la consultation</w:t>
      </w:r>
      <w:bookmarkEnd w:id="4"/>
      <w:bookmarkEnd w:id="5"/>
    </w:p>
    <w:p w14:paraId="58EFC914" w14:textId="77777777" w:rsidR="003710B0" w:rsidRPr="00D56ED3" w:rsidRDefault="003710B0" w:rsidP="006A7A92">
      <w:pPr>
        <w:keepLines/>
        <w:tabs>
          <w:tab w:val="left" w:pos="567"/>
          <w:tab w:val="left" w:pos="851"/>
          <w:tab w:val="left" w:pos="1134"/>
        </w:tabs>
        <w:ind w:left="-426" w:right="-285"/>
        <w:jc w:val="both"/>
        <w:rPr>
          <w:rFonts w:ascii="Arial" w:hAnsi="Arial" w:cs="Arial"/>
          <w:sz w:val="20"/>
          <w:szCs w:val="20"/>
          <w:lang w:val="fr-FR" w:eastAsia="fr-FR"/>
        </w:rPr>
      </w:pPr>
      <w:r w:rsidRPr="00D56ED3">
        <w:rPr>
          <w:rFonts w:ascii="Arial" w:hAnsi="Arial" w:cs="Arial"/>
          <w:sz w:val="20"/>
          <w:szCs w:val="20"/>
          <w:lang w:val="fr-FR" w:eastAsia="fr-FR"/>
        </w:rPr>
        <w:t xml:space="preserve">La présente consultation concerne : </w:t>
      </w:r>
    </w:p>
    <w:p w14:paraId="5C8271DA" w14:textId="7067B1ED" w:rsidR="007169FC" w:rsidRPr="00D56ED3" w:rsidRDefault="009B51B9" w:rsidP="006A7A92">
      <w:pPr>
        <w:pStyle w:val="Pieddepage0"/>
        <w:ind w:left="-426" w:right="-285"/>
        <w:jc w:val="both"/>
        <w:rPr>
          <w:rFonts w:ascii="Arial" w:hAnsi="Arial" w:cs="Arial"/>
          <w:smallCaps/>
          <w:sz w:val="18"/>
          <w:lang w:val="fr-FR"/>
        </w:rPr>
      </w:pPr>
      <w:bookmarkStart w:id="6" w:name="_Hlk242893658"/>
      <w:bookmarkStart w:id="7" w:name="_Hlk184648643"/>
      <w:bookmarkStart w:id="8" w:name="_Hlk512261774"/>
      <w:r w:rsidRPr="00D56ED3">
        <w:rPr>
          <w:rFonts w:ascii="Arial" w:eastAsia="Arial" w:hAnsi="Arial" w:cs="Arial"/>
          <w:smallCaps/>
          <w:color w:val="000000"/>
          <w:sz w:val="18"/>
          <w:szCs w:val="40"/>
          <w:lang w:val="fr-FR"/>
        </w:rPr>
        <w:t>Aménagement d’un plateau surélevé Route d’Harée au droit du futur parking du Jivahill</w:t>
      </w:r>
      <w:bookmarkEnd w:id="6"/>
    </w:p>
    <w:bookmarkEnd w:id="7"/>
    <w:p w14:paraId="5BEA736A" w14:textId="08BA25F2" w:rsidR="003710B0" w:rsidRPr="00D56ED3" w:rsidRDefault="003710B0" w:rsidP="006A7A92">
      <w:pPr>
        <w:keepLines/>
        <w:tabs>
          <w:tab w:val="left" w:pos="567"/>
          <w:tab w:val="left" w:pos="851"/>
          <w:tab w:val="left" w:pos="1134"/>
          <w:tab w:val="left" w:pos="2268"/>
        </w:tabs>
        <w:ind w:left="-426" w:right="-285"/>
        <w:jc w:val="both"/>
        <w:rPr>
          <w:rFonts w:ascii="Arial" w:hAnsi="Arial" w:cs="Arial"/>
          <w:b/>
          <w:sz w:val="20"/>
          <w:szCs w:val="20"/>
          <w:lang w:val="fr-FR" w:eastAsia="fr-FR"/>
        </w:rPr>
      </w:pPr>
      <w:r w:rsidRPr="00D56ED3">
        <w:rPr>
          <w:rFonts w:ascii="Arial" w:hAnsi="Arial" w:cs="Arial"/>
          <w:b/>
          <w:sz w:val="20"/>
          <w:szCs w:val="20"/>
          <w:lang w:val="fr-FR" w:eastAsia="fr-FR"/>
        </w:rPr>
        <w:t xml:space="preserve">Lieu(x) d’exécution : </w:t>
      </w:r>
      <w:r w:rsidR="009B51B9" w:rsidRPr="00D56ED3">
        <w:rPr>
          <w:rFonts w:ascii="Arial" w:hAnsi="Arial" w:cs="Arial"/>
          <w:b/>
          <w:sz w:val="20"/>
          <w:szCs w:val="20"/>
          <w:lang w:val="fr-FR" w:eastAsia="fr-FR"/>
        </w:rPr>
        <w:t>Crozet</w:t>
      </w:r>
      <w:r w:rsidRPr="00D56ED3">
        <w:rPr>
          <w:rFonts w:ascii="Arial" w:hAnsi="Arial" w:cs="Arial"/>
          <w:b/>
          <w:sz w:val="20"/>
          <w:szCs w:val="20"/>
          <w:lang w:val="fr-FR" w:eastAsia="fr-FR"/>
        </w:rPr>
        <w:t xml:space="preserve"> </w:t>
      </w:r>
    </w:p>
    <w:bookmarkEnd w:id="8"/>
    <w:p w14:paraId="6390F2FF" w14:textId="77777777" w:rsidR="00BD42FA" w:rsidRPr="00BD42FA" w:rsidRDefault="00BD42FA" w:rsidP="00BD42FA">
      <w:pPr>
        <w:keepLines/>
        <w:tabs>
          <w:tab w:val="left" w:pos="567"/>
          <w:tab w:val="left" w:pos="851"/>
          <w:tab w:val="left" w:pos="1134"/>
        </w:tabs>
        <w:ind w:left="-426"/>
        <w:jc w:val="both"/>
        <w:rPr>
          <w:rFonts w:ascii="Arial" w:hAnsi="Arial" w:cs="Arial"/>
          <w:b/>
          <w:sz w:val="20"/>
          <w:szCs w:val="20"/>
          <w:lang w:val="fr-FR" w:eastAsia="fr-FR"/>
        </w:rPr>
      </w:pPr>
      <w:r w:rsidRPr="00BD42FA">
        <w:rPr>
          <w:rFonts w:ascii="Arial" w:hAnsi="Arial" w:cs="Arial"/>
          <w:sz w:val="20"/>
          <w:szCs w:val="20"/>
          <w:lang w:val="fr-FR"/>
        </w:rPr>
        <w:t xml:space="preserve">Date prévisionnelle de démarrage des travaux : </w:t>
      </w:r>
      <w:r w:rsidRPr="00BD42FA">
        <w:rPr>
          <w:rFonts w:ascii="Arial" w:hAnsi="Arial" w:cs="Arial"/>
          <w:b/>
          <w:sz w:val="20"/>
          <w:szCs w:val="20"/>
          <w:lang w:val="fr-FR" w:eastAsia="fr-FR"/>
        </w:rPr>
        <w:t xml:space="preserve">01/2027 </w:t>
      </w:r>
    </w:p>
    <w:p w14:paraId="4AC71CCB" w14:textId="77777777" w:rsidR="00BD42FA" w:rsidRPr="00BD42FA" w:rsidRDefault="00BD42FA" w:rsidP="00BD42FA">
      <w:pPr>
        <w:keepLines/>
        <w:tabs>
          <w:tab w:val="left" w:pos="567"/>
          <w:tab w:val="left" w:pos="851"/>
          <w:tab w:val="left" w:pos="1134"/>
        </w:tabs>
        <w:ind w:left="-426"/>
        <w:jc w:val="both"/>
        <w:rPr>
          <w:rFonts w:ascii="Arial" w:hAnsi="Arial" w:cs="Arial"/>
          <w:sz w:val="20"/>
          <w:szCs w:val="20"/>
          <w:lang w:val="fr-FR"/>
        </w:rPr>
      </w:pPr>
      <w:r w:rsidRPr="00BD42FA">
        <w:rPr>
          <w:rFonts w:ascii="Arial" w:hAnsi="Arial" w:cs="Arial"/>
          <w:b/>
          <w:sz w:val="20"/>
          <w:szCs w:val="20"/>
          <w:lang w:val="fr-FR" w:eastAsia="fr-FR"/>
        </w:rPr>
        <w:t>Le délai proposé par le candidat ne pourra pas conduire à une réception postérieure au 31 mai 2027.</w:t>
      </w:r>
    </w:p>
    <w:p w14:paraId="49A20179" w14:textId="77777777" w:rsidR="006C7739" w:rsidRPr="00D56ED3" w:rsidRDefault="006C7739" w:rsidP="006A7A92">
      <w:pPr>
        <w:keepLines/>
        <w:tabs>
          <w:tab w:val="left" w:pos="567"/>
          <w:tab w:val="left" w:pos="851"/>
          <w:tab w:val="left" w:pos="1134"/>
        </w:tabs>
        <w:ind w:left="-426" w:right="-285"/>
        <w:jc w:val="both"/>
        <w:rPr>
          <w:rFonts w:ascii="Arial" w:hAnsi="Arial" w:cs="Arial"/>
          <w:b/>
          <w:sz w:val="20"/>
          <w:szCs w:val="20"/>
          <w:lang w:val="fr-FR" w:eastAsia="fr-FR"/>
        </w:rPr>
      </w:pPr>
    </w:p>
    <w:p w14:paraId="33998F99" w14:textId="1273E5AE" w:rsidR="003710B0" w:rsidRPr="00D56ED3" w:rsidRDefault="003710B0" w:rsidP="006A7A92">
      <w:pPr>
        <w:pStyle w:val="Titre2"/>
        <w:ind w:left="-426" w:right="-285"/>
        <w:jc w:val="both"/>
        <w:rPr>
          <w:rFonts w:eastAsia="Arial"/>
          <w:i w:val="0"/>
          <w:color w:val="000000"/>
          <w:sz w:val="24"/>
          <w:lang w:val="fr-FR"/>
        </w:rPr>
      </w:pPr>
      <w:bookmarkStart w:id="9" w:name="_Toc512267208"/>
      <w:bookmarkStart w:id="10" w:name="_Toc242698151"/>
      <w:r w:rsidRPr="00D56ED3">
        <w:rPr>
          <w:rFonts w:eastAsia="Arial"/>
          <w:i w:val="0"/>
          <w:color w:val="000000"/>
          <w:sz w:val="24"/>
          <w:lang w:val="fr-FR"/>
        </w:rPr>
        <w:t xml:space="preserve">1.2 </w:t>
      </w:r>
      <w:r w:rsidR="006C7739" w:rsidRPr="00D56ED3">
        <w:rPr>
          <w:rFonts w:eastAsia="Arial"/>
          <w:i w:val="0"/>
          <w:color w:val="000000"/>
          <w:sz w:val="24"/>
          <w:lang w:val="fr-FR"/>
        </w:rPr>
        <w:t>–</w:t>
      </w:r>
      <w:r w:rsidRPr="00D56ED3">
        <w:rPr>
          <w:rFonts w:eastAsia="Arial"/>
          <w:i w:val="0"/>
          <w:color w:val="000000"/>
          <w:sz w:val="24"/>
          <w:lang w:val="fr-FR"/>
        </w:rPr>
        <w:t xml:space="preserve"> </w:t>
      </w:r>
      <w:bookmarkEnd w:id="9"/>
      <w:r w:rsidR="006C7739" w:rsidRPr="00D56ED3">
        <w:rPr>
          <w:rFonts w:eastAsia="Arial"/>
          <w:i w:val="0"/>
          <w:color w:val="000000"/>
          <w:sz w:val="24"/>
          <w:lang w:val="fr-FR"/>
        </w:rPr>
        <w:t>Mode de passation</w:t>
      </w:r>
      <w:bookmarkEnd w:id="10"/>
    </w:p>
    <w:p w14:paraId="7EFBB1B6" w14:textId="0148F202" w:rsidR="006C7739" w:rsidRPr="00D56ED3" w:rsidRDefault="006C7739" w:rsidP="006A7A92">
      <w:pPr>
        <w:pStyle w:val="ParagrapheIndent2"/>
        <w:spacing w:after="240" w:line="230" w:lineRule="exact"/>
        <w:ind w:left="-426" w:right="-285"/>
        <w:jc w:val="both"/>
        <w:rPr>
          <w:color w:val="000000"/>
          <w:lang w:val="fr-FR"/>
        </w:rPr>
      </w:pPr>
      <w:bookmarkStart w:id="11" w:name="_Toc512267209"/>
      <w:r w:rsidRPr="00D56ED3">
        <w:rPr>
          <w:color w:val="000000"/>
          <w:lang w:val="fr-FR"/>
        </w:rPr>
        <w:t>La procédure de passation utilisée est la procédure adaptée. Elle est soumise aux dispositions des articles L. 2123-1 et R. 2123-1 1° du Code de la commande publique.</w:t>
      </w:r>
    </w:p>
    <w:p w14:paraId="5899E09D" w14:textId="77777777" w:rsidR="003710B0" w:rsidRPr="00D56ED3" w:rsidRDefault="003710B0" w:rsidP="006A7A92">
      <w:pPr>
        <w:pStyle w:val="Titre2"/>
        <w:ind w:left="-426" w:right="-285"/>
        <w:jc w:val="both"/>
        <w:rPr>
          <w:rFonts w:eastAsia="Arial"/>
          <w:i w:val="0"/>
          <w:color w:val="000000"/>
          <w:sz w:val="24"/>
          <w:lang w:val="fr-FR"/>
        </w:rPr>
      </w:pPr>
      <w:bookmarkStart w:id="12" w:name="_Toc242698152"/>
      <w:r w:rsidRPr="00D56ED3">
        <w:rPr>
          <w:rFonts w:eastAsia="Arial"/>
          <w:i w:val="0"/>
          <w:color w:val="000000"/>
          <w:sz w:val="24"/>
          <w:lang w:val="fr-FR"/>
        </w:rPr>
        <w:t>1.3 - Décomposition de la consultation</w:t>
      </w:r>
      <w:bookmarkEnd w:id="11"/>
      <w:bookmarkEnd w:id="12"/>
    </w:p>
    <w:p w14:paraId="4E2D3159" w14:textId="77777777" w:rsidR="002A5B6C" w:rsidRPr="00FB7CE8" w:rsidRDefault="002A5B6C" w:rsidP="002A5B6C">
      <w:pPr>
        <w:spacing w:line="259" w:lineRule="auto"/>
        <w:ind w:left="-142" w:hanging="284"/>
        <w:jc w:val="both"/>
        <w:rPr>
          <w:rFonts w:ascii="Arial" w:hAnsi="Arial" w:cs="Arial"/>
          <w:sz w:val="20"/>
          <w:szCs w:val="20"/>
          <w:lang w:val="fr-FR"/>
        </w:rPr>
      </w:pPr>
      <w:r w:rsidRPr="00FB7CE8">
        <w:rPr>
          <w:rFonts w:ascii="Arial" w:hAnsi="Arial" w:cs="Arial"/>
          <w:sz w:val="20"/>
          <w:szCs w:val="20"/>
          <w:lang w:val="fr-FR"/>
        </w:rPr>
        <w:t xml:space="preserve">Les travaux seront réalisés en plusieurs tranches. A titre indicatif, 2 tranches sont à ce jour prévues pour l’organisation des travaux : </w:t>
      </w:r>
    </w:p>
    <w:p w14:paraId="36CB0111" w14:textId="77777777" w:rsidR="002A5B6C" w:rsidRPr="00FB7CE8" w:rsidRDefault="002A5B6C" w:rsidP="002A5B6C">
      <w:pPr>
        <w:numPr>
          <w:ilvl w:val="0"/>
          <w:numId w:val="27"/>
        </w:numPr>
        <w:spacing w:line="259" w:lineRule="auto"/>
        <w:ind w:left="-142" w:hanging="284"/>
        <w:jc w:val="both"/>
        <w:rPr>
          <w:rFonts w:ascii="Arial" w:hAnsi="Arial" w:cs="Arial"/>
          <w:sz w:val="20"/>
          <w:szCs w:val="20"/>
          <w:lang w:val="fr-FR"/>
        </w:rPr>
      </w:pPr>
      <w:r w:rsidRPr="00FB7CE8">
        <w:rPr>
          <w:rFonts w:ascii="Arial" w:hAnsi="Arial" w:cs="Arial"/>
          <w:sz w:val="20"/>
          <w:szCs w:val="20"/>
          <w:lang w:val="fr-FR"/>
        </w:rPr>
        <w:t xml:space="preserve">Tranche ferme : </w:t>
      </w:r>
      <w:r w:rsidRPr="00220BF0">
        <w:rPr>
          <w:rFonts w:ascii="Arial" w:hAnsi="Arial" w:cs="Arial"/>
          <w:sz w:val="20"/>
          <w:szCs w:val="20"/>
          <w:lang w:val="fr-FR"/>
        </w:rPr>
        <w:t>Aménagement d’un plateau surélevé Route d’Harée au droit du futur parking du JIVAHILL,</w:t>
      </w:r>
    </w:p>
    <w:p w14:paraId="24F4CBEF" w14:textId="77777777" w:rsidR="002A5B6C" w:rsidRPr="00FB7CE8" w:rsidRDefault="002A5B6C" w:rsidP="002A5B6C">
      <w:pPr>
        <w:numPr>
          <w:ilvl w:val="0"/>
          <w:numId w:val="27"/>
        </w:numPr>
        <w:spacing w:line="259" w:lineRule="auto"/>
        <w:ind w:left="-142" w:hanging="284"/>
        <w:jc w:val="both"/>
        <w:rPr>
          <w:rFonts w:ascii="Arial" w:hAnsi="Arial" w:cs="Arial"/>
          <w:sz w:val="20"/>
          <w:szCs w:val="20"/>
          <w:lang w:val="fr-FR"/>
        </w:rPr>
      </w:pPr>
      <w:r w:rsidRPr="00FB7CE8">
        <w:rPr>
          <w:rFonts w:ascii="Arial" w:hAnsi="Arial" w:cs="Arial"/>
          <w:sz w:val="20"/>
          <w:szCs w:val="20"/>
          <w:lang w:val="fr-FR"/>
        </w:rPr>
        <w:t xml:space="preserve">Tranche </w:t>
      </w:r>
      <w:r w:rsidRPr="00220BF0">
        <w:rPr>
          <w:rFonts w:ascii="Arial" w:hAnsi="Arial" w:cs="Arial"/>
          <w:sz w:val="20"/>
          <w:szCs w:val="20"/>
          <w:lang w:val="fr-FR"/>
        </w:rPr>
        <w:t>optionnelle</w:t>
      </w:r>
      <w:r w:rsidRPr="00FB7CE8">
        <w:rPr>
          <w:rFonts w:ascii="Arial" w:hAnsi="Arial" w:cs="Arial"/>
          <w:sz w:val="20"/>
          <w:szCs w:val="20"/>
          <w:lang w:val="fr-FR"/>
        </w:rPr>
        <w:t xml:space="preserve"> : </w:t>
      </w:r>
      <w:r w:rsidRPr="00220BF0">
        <w:rPr>
          <w:rFonts w:ascii="Arial" w:hAnsi="Arial" w:cs="Arial"/>
          <w:iCs/>
          <w:sz w:val="20"/>
          <w:szCs w:val="20"/>
          <w:lang w:val="fr-FR"/>
        </w:rPr>
        <w:t>Fourniture et mise en œuvre d'un marquage en peinture photoluminescente.</w:t>
      </w:r>
    </w:p>
    <w:p w14:paraId="5E4052BC" w14:textId="77777777" w:rsidR="002A5B6C" w:rsidRPr="00FB7CE8" w:rsidRDefault="002A5B6C" w:rsidP="002A5B6C">
      <w:pPr>
        <w:spacing w:line="259" w:lineRule="auto"/>
        <w:ind w:left="-142" w:hanging="284"/>
        <w:jc w:val="both"/>
        <w:rPr>
          <w:rFonts w:ascii="Arial" w:hAnsi="Arial" w:cs="Arial"/>
          <w:sz w:val="20"/>
          <w:szCs w:val="20"/>
          <w:lang w:val="fr-FR"/>
        </w:rPr>
      </w:pPr>
      <w:r w:rsidRPr="00FB7CE8">
        <w:rPr>
          <w:rFonts w:ascii="Arial" w:hAnsi="Arial" w:cs="Arial"/>
          <w:sz w:val="20"/>
          <w:szCs w:val="20"/>
          <w:lang w:val="fr-FR"/>
        </w:rPr>
        <w:t xml:space="preserve">Ce phasage peut évoluer et est donné à titre indicatif. </w:t>
      </w:r>
    </w:p>
    <w:p w14:paraId="6B03B610" w14:textId="77777777" w:rsidR="0090024F" w:rsidRPr="00D56ED3" w:rsidRDefault="0090024F" w:rsidP="006A7A92">
      <w:pPr>
        <w:shd w:val="clear" w:color="auto" w:fill="FFFFFF"/>
        <w:ind w:left="-426" w:right="-285"/>
        <w:jc w:val="both"/>
        <w:textAlignment w:val="baseline"/>
        <w:rPr>
          <w:rFonts w:ascii="Arial" w:hAnsi="Arial" w:cs="Arial"/>
          <w:b/>
          <w:bCs/>
          <w:color w:val="222222"/>
          <w:sz w:val="20"/>
          <w:szCs w:val="20"/>
          <w:lang w:val="fr-FR"/>
        </w:rPr>
      </w:pPr>
    </w:p>
    <w:p w14:paraId="79445EC9" w14:textId="77777777" w:rsidR="003710B0" w:rsidRPr="00D56ED3" w:rsidRDefault="003710B0" w:rsidP="006A7A92">
      <w:pPr>
        <w:pStyle w:val="Titre1"/>
        <w:ind w:left="-426" w:right="-285"/>
        <w:jc w:val="both"/>
        <w:rPr>
          <w:rFonts w:eastAsia="Arial"/>
          <w:color w:val="000000"/>
          <w:sz w:val="28"/>
          <w:u w:val="single"/>
          <w:lang w:val="fr-FR"/>
        </w:rPr>
      </w:pPr>
      <w:bookmarkStart w:id="13" w:name="_Toc5730957"/>
      <w:bookmarkStart w:id="14" w:name="_Toc242698153"/>
      <w:r w:rsidRPr="00D56ED3">
        <w:rPr>
          <w:rFonts w:eastAsia="Arial"/>
          <w:color w:val="000000"/>
          <w:sz w:val="28"/>
          <w:u w:val="single"/>
          <w:lang w:val="fr-FR"/>
        </w:rPr>
        <w:t>2 - Conditions de la consultation</w:t>
      </w:r>
      <w:bookmarkEnd w:id="13"/>
      <w:bookmarkEnd w:id="14"/>
    </w:p>
    <w:p w14:paraId="4EF5344A" w14:textId="77777777" w:rsidR="003710B0" w:rsidRPr="00D56ED3" w:rsidRDefault="003710B0" w:rsidP="006A7A92">
      <w:pPr>
        <w:pStyle w:val="Titre2"/>
        <w:ind w:left="-426" w:right="-285"/>
        <w:jc w:val="both"/>
        <w:rPr>
          <w:rFonts w:eastAsia="Arial"/>
          <w:i w:val="0"/>
          <w:color w:val="000000"/>
          <w:sz w:val="24"/>
          <w:lang w:val="fr-FR"/>
        </w:rPr>
      </w:pPr>
      <w:bookmarkStart w:id="15" w:name="_Toc5730958"/>
      <w:bookmarkStart w:id="16" w:name="_Toc242698154"/>
      <w:r w:rsidRPr="00D56ED3">
        <w:rPr>
          <w:rFonts w:eastAsia="Arial"/>
          <w:i w:val="0"/>
          <w:color w:val="000000"/>
          <w:sz w:val="24"/>
          <w:lang w:val="fr-FR"/>
        </w:rPr>
        <w:t>2.1 - Forme juridique du groupement</w:t>
      </w:r>
      <w:bookmarkEnd w:id="15"/>
      <w:bookmarkEnd w:id="16"/>
    </w:p>
    <w:p w14:paraId="24CB4C6D" w14:textId="5FA08C9C" w:rsidR="00C9105E" w:rsidRPr="00D56ED3" w:rsidRDefault="00C9105E" w:rsidP="006A7A92">
      <w:pPr>
        <w:pStyle w:val="Normal2"/>
        <w:ind w:left="-426" w:right="-285" w:firstLine="0"/>
        <w:rPr>
          <w:rFonts w:ascii="Arial" w:hAnsi="Arial" w:cs="Arial"/>
          <w:sz w:val="20"/>
        </w:rPr>
      </w:pPr>
      <w:r w:rsidRPr="00D56ED3">
        <w:rPr>
          <w:rFonts w:ascii="Arial" w:hAnsi="Arial" w:cs="Arial"/>
          <w:sz w:val="20"/>
        </w:rPr>
        <w:t xml:space="preserve">Le pouvoir adjudicateur ne souhaite imposer aucune forme de groupement à l’attributaire du marché. Cependant, il est précisé en application de l’article R.2142-24 du Code de la Commande Publique qu’en cas de groupement conjoint attributaire, </w:t>
      </w:r>
      <w:r w:rsidRPr="00D56ED3">
        <w:rPr>
          <w:rFonts w:ascii="Arial" w:hAnsi="Arial" w:cs="Arial"/>
          <w:b/>
          <w:sz w:val="20"/>
        </w:rPr>
        <w:t>le mandataire sera obligatoirement solidaire</w:t>
      </w:r>
      <w:r w:rsidRPr="00D56ED3">
        <w:rPr>
          <w:rFonts w:ascii="Arial" w:hAnsi="Arial" w:cs="Arial"/>
          <w:sz w:val="20"/>
        </w:rPr>
        <w:t xml:space="preserve"> de chacun des membres du groupement pour ses obligations contractuelles à l’égard d</w:t>
      </w:r>
      <w:r w:rsidR="0042770D" w:rsidRPr="00D56ED3">
        <w:rPr>
          <w:rFonts w:ascii="Arial" w:hAnsi="Arial" w:cs="Arial"/>
          <w:sz w:val="20"/>
        </w:rPr>
        <w:t xml:space="preserve">e la commune de </w:t>
      </w:r>
      <w:r w:rsidR="009B51B9" w:rsidRPr="00D56ED3">
        <w:rPr>
          <w:rFonts w:ascii="Arial" w:hAnsi="Arial" w:cs="Arial"/>
          <w:sz w:val="20"/>
        </w:rPr>
        <w:t>Crozet</w:t>
      </w:r>
      <w:r w:rsidRPr="00D56ED3">
        <w:rPr>
          <w:rFonts w:ascii="Arial" w:hAnsi="Arial" w:cs="Arial"/>
          <w:sz w:val="20"/>
        </w:rPr>
        <w:t>.</w:t>
      </w:r>
    </w:p>
    <w:p w14:paraId="263FC3CC" w14:textId="77777777" w:rsidR="00C9105E" w:rsidRPr="00D56ED3" w:rsidRDefault="00C9105E" w:rsidP="006A7A92">
      <w:pPr>
        <w:keepLines/>
        <w:tabs>
          <w:tab w:val="left" w:pos="567"/>
          <w:tab w:val="left" w:pos="851"/>
          <w:tab w:val="left" w:pos="1134"/>
        </w:tabs>
        <w:ind w:left="-426" w:right="-285"/>
        <w:jc w:val="both"/>
        <w:rPr>
          <w:rFonts w:ascii="Arial" w:hAnsi="Arial" w:cs="Arial"/>
          <w:sz w:val="20"/>
          <w:szCs w:val="20"/>
          <w:lang w:val="fr-FR" w:eastAsia="fr-FR"/>
        </w:rPr>
      </w:pPr>
    </w:p>
    <w:p w14:paraId="7747268C" w14:textId="77777777" w:rsidR="00C9105E" w:rsidRPr="00D56ED3" w:rsidRDefault="00C9105E" w:rsidP="006A7A92">
      <w:pPr>
        <w:keepLines/>
        <w:tabs>
          <w:tab w:val="left" w:pos="567"/>
          <w:tab w:val="left" w:pos="851"/>
          <w:tab w:val="left" w:pos="1134"/>
        </w:tabs>
        <w:ind w:left="-426" w:right="-285"/>
        <w:jc w:val="both"/>
        <w:rPr>
          <w:rFonts w:ascii="Arial" w:hAnsi="Arial" w:cs="Arial"/>
          <w:sz w:val="20"/>
          <w:szCs w:val="20"/>
          <w:lang w:val="fr-FR" w:eastAsia="fr-FR"/>
        </w:rPr>
      </w:pPr>
      <w:r w:rsidRPr="00D56ED3">
        <w:rPr>
          <w:rFonts w:ascii="Arial" w:hAnsi="Arial" w:cs="Arial"/>
          <w:sz w:val="20"/>
          <w:szCs w:val="20"/>
          <w:lang w:val="fr-FR" w:eastAsia="fr-FR"/>
        </w:rPr>
        <w:t>Il est interdit aux candidats de présenter plusieurs offres en agissant à la fois :</w:t>
      </w:r>
    </w:p>
    <w:p w14:paraId="7F9EC6F6" w14:textId="77777777" w:rsidR="00C9105E" w:rsidRPr="00D56ED3" w:rsidRDefault="00C9105E" w:rsidP="006A7A92">
      <w:pPr>
        <w:keepLines/>
        <w:tabs>
          <w:tab w:val="left" w:pos="567"/>
          <w:tab w:val="left" w:pos="851"/>
          <w:tab w:val="left" w:pos="1134"/>
        </w:tabs>
        <w:ind w:left="-426" w:right="-285"/>
        <w:jc w:val="both"/>
        <w:rPr>
          <w:rFonts w:ascii="Arial" w:hAnsi="Arial" w:cs="Arial"/>
          <w:sz w:val="20"/>
          <w:szCs w:val="20"/>
          <w:lang w:val="fr-FR" w:eastAsia="fr-FR"/>
        </w:rPr>
      </w:pPr>
      <w:r w:rsidRPr="00D56ED3">
        <w:rPr>
          <w:rFonts w:ascii="Arial" w:hAnsi="Arial" w:cs="Arial"/>
          <w:sz w:val="20"/>
          <w:szCs w:val="20"/>
          <w:lang w:val="fr-FR" w:eastAsia="fr-FR"/>
        </w:rPr>
        <w:t xml:space="preserve">- En qualité de candidats individuels et de membres d’un ou plusieurs groupements ; </w:t>
      </w:r>
    </w:p>
    <w:p w14:paraId="0943C02F" w14:textId="77777777" w:rsidR="00C9105E" w:rsidRPr="00D56ED3" w:rsidRDefault="00C9105E" w:rsidP="006A7A92">
      <w:pPr>
        <w:keepLines/>
        <w:tabs>
          <w:tab w:val="left" w:pos="567"/>
          <w:tab w:val="left" w:pos="851"/>
          <w:tab w:val="left" w:pos="1134"/>
        </w:tabs>
        <w:ind w:left="-426" w:right="-285"/>
        <w:jc w:val="both"/>
        <w:rPr>
          <w:rFonts w:ascii="Arial" w:hAnsi="Arial" w:cs="Arial"/>
          <w:sz w:val="20"/>
          <w:szCs w:val="20"/>
          <w:lang w:val="fr-FR" w:eastAsia="fr-FR"/>
        </w:rPr>
      </w:pPr>
      <w:r w:rsidRPr="00D56ED3">
        <w:rPr>
          <w:rFonts w:ascii="Arial" w:hAnsi="Arial" w:cs="Arial"/>
          <w:sz w:val="20"/>
          <w:szCs w:val="20"/>
          <w:lang w:val="fr-FR" w:eastAsia="fr-FR"/>
        </w:rPr>
        <w:t>- En qualité de membres (= co-traitants) de plusieurs groupements.</w:t>
      </w:r>
    </w:p>
    <w:p w14:paraId="07308572" w14:textId="77777777" w:rsidR="00C9105E" w:rsidRPr="00D56ED3" w:rsidRDefault="00C9105E" w:rsidP="006A7A92">
      <w:pPr>
        <w:keepLines/>
        <w:tabs>
          <w:tab w:val="left" w:pos="567"/>
          <w:tab w:val="left" w:pos="709"/>
          <w:tab w:val="left" w:pos="1134"/>
        </w:tabs>
        <w:ind w:left="-426" w:right="-285"/>
        <w:jc w:val="both"/>
        <w:rPr>
          <w:rFonts w:ascii="Arial" w:hAnsi="Arial" w:cs="Arial"/>
          <w:sz w:val="20"/>
          <w:szCs w:val="20"/>
          <w:lang w:val="fr-FR" w:eastAsia="fr-FR"/>
        </w:rPr>
      </w:pPr>
      <w:r w:rsidRPr="00D56ED3">
        <w:rPr>
          <w:rFonts w:ascii="Arial" w:hAnsi="Arial" w:cs="Arial"/>
          <w:sz w:val="20"/>
          <w:szCs w:val="20"/>
          <w:lang w:val="fr-FR" w:eastAsia="fr-FR"/>
        </w:rPr>
        <w:t>- En qualité de candidats individuels agissant pour le compte d’agences différentes d’une même entreprise.</w:t>
      </w:r>
    </w:p>
    <w:p w14:paraId="7A72FF1A" w14:textId="77777777" w:rsidR="005F554E" w:rsidRPr="00D56ED3" w:rsidRDefault="005F554E" w:rsidP="006A7A92">
      <w:pPr>
        <w:keepLines/>
        <w:tabs>
          <w:tab w:val="left" w:pos="567"/>
          <w:tab w:val="left" w:pos="709"/>
          <w:tab w:val="left" w:pos="1134"/>
        </w:tabs>
        <w:ind w:left="-426" w:right="-285"/>
        <w:jc w:val="both"/>
        <w:rPr>
          <w:rFonts w:ascii="Arial" w:hAnsi="Arial" w:cs="Arial"/>
          <w:sz w:val="20"/>
          <w:szCs w:val="20"/>
          <w:lang w:val="fr-FR" w:eastAsia="fr-FR"/>
        </w:rPr>
      </w:pPr>
    </w:p>
    <w:p w14:paraId="31B015C4" w14:textId="1A6137D0" w:rsidR="005F554E" w:rsidRPr="00D56ED3" w:rsidRDefault="005F554E" w:rsidP="006A7A92">
      <w:pPr>
        <w:widowControl w:val="0"/>
        <w:autoSpaceDE w:val="0"/>
        <w:autoSpaceDN w:val="0"/>
        <w:adjustRightInd w:val="0"/>
        <w:ind w:left="-426" w:right="-285"/>
        <w:jc w:val="both"/>
        <w:rPr>
          <w:rFonts w:ascii="Arial" w:hAnsi="Arial" w:cs="Arial"/>
          <w:sz w:val="20"/>
          <w:szCs w:val="20"/>
          <w:lang w:val="fr-FR"/>
        </w:rPr>
      </w:pPr>
      <w:r w:rsidRPr="00D56ED3">
        <w:rPr>
          <w:rFonts w:ascii="Arial" w:hAnsi="Arial" w:cs="Arial"/>
          <w:sz w:val="20"/>
          <w:szCs w:val="20"/>
          <w:lang w:val="fr-FR"/>
        </w:rPr>
        <w:t>Compte tenu de la nature des travaux à réaliser, le candidat individuel ou le groupement d’entreprises devra obligatoirement disposer de la qualification suivante :</w:t>
      </w:r>
    </w:p>
    <w:p w14:paraId="6B7C2CFF" w14:textId="7059B3BD" w:rsidR="00C9105E" w:rsidRPr="00D56ED3" w:rsidRDefault="005F554E" w:rsidP="006A7A92">
      <w:pPr>
        <w:widowControl w:val="0"/>
        <w:autoSpaceDE w:val="0"/>
        <w:autoSpaceDN w:val="0"/>
        <w:adjustRightInd w:val="0"/>
        <w:ind w:left="-426" w:right="-285"/>
        <w:jc w:val="both"/>
        <w:rPr>
          <w:rFonts w:ascii="Arial" w:hAnsi="Arial" w:cs="Arial"/>
          <w:sz w:val="20"/>
          <w:szCs w:val="20"/>
          <w:lang w:val="fr-FR"/>
        </w:rPr>
      </w:pPr>
      <w:r w:rsidRPr="00D56ED3">
        <w:rPr>
          <w:rFonts w:ascii="Arial" w:hAnsi="Arial" w:cs="Arial"/>
          <w:sz w:val="20"/>
          <w:szCs w:val="20"/>
          <w:lang w:val="fr-FR"/>
        </w:rPr>
        <w:t>FNTP 2321 : Travaux de terrassements courants, y compris les travaux de tranchées pour pose de</w:t>
      </w:r>
      <w:r w:rsidR="00B007C6" w:rsidRPr="00D56ED3">
        <w:rPr>
          <w:rFonts w:ascii="Arial" w:hAnsi="Arial" w:cs="Arial"/>
          <w:sz w:val="20"/>
          <w:szCs w:val="20"/>
          <w:lang w:val="fr-FR"/>
        </w:rPr>
        <w:t xml:space="preserve"> </w:t>
      </w:r>
      <w:r w:rsidRPr="00D56ED3">
        <w:rPr>
          <w:rFonts w:ascii="Arial" w:hAnsi="Arial" w:cs="Arial"/>
          <w:sz w:val="20"/>
          <w:szCs w:val="20"/>
          <w:lang w:val="fr-FR"/>
        </w:rPr>
        <w:t>canalisations, les plateformes de faible dimension, bassins d’orage courants et travaux de VRD, en milieu urbain, OU moyens de preuves équivalents (notamment références sur des travaux de même nature).</w:t>
      </w:r>
    </w:p>
    <w:p w14:paraId="1F8C3686" w14:textId="77777777" w:rsidR="003710B0" w:rsidRPr="00D56ED3" w:rsidRDefault="003710B0" w:rsidP="006A7A92">
      <w:pPr>
        <w:pStyle w:val="Normal2"/>
        <w:ind w:left="-426" w:right="-285" w:firstLine="0"/>
        <w:rPr>
          <w:rFonts w:ascii="Arial" w:hAnsi="Arial" w:cs="Arial"/>
          <w:sz w:val="20"/>
        </w:rPr>
      </w:pPr>
    </w:p>
    <w:p w14:paraId="7156C30B" w14:textId="27648250" w:rsidR="003710B0" w:rsidRPr="00D56ED3" w:rsidRDefault="003710B0" w:rsidP="006A7A92">
      <w:pPr>
        <w:pStyle w:val="Titre2"/>
        <w:ind w:left="-426" w:right="-285"/>
        <w:jc w:val="both"/>
        <w:rPr>
          <w:rFonts w:eastAsia="Arial"/>
          <w:i w:val="0"/>
          <w:color w:val="000000"/>
          <w:sz w:val="24"/>
          <w:lang w:val="fr-FR"/>
        </w:rPr>
      </w:pPr>
      <w:bookmarkStart w:id="17" w:name="_Toc5730959"/>
      <w:bookmarkStart w:id="18" w:name="_Toc242698155"/>
      <w:r w:rsidRPr="00D56ED3">
        <w:rPr>
          <w:rFonts w:eastAsia="Arial"/>
          <w:i w:val="0"/>
          <w:color w:val="000000"/>
          <w:sz w:val="24"/>
          <w:lang w:val="fr-FR"/>
        </w:rPr>
        <w:t xml:space="preserve">2.2 </w:t>
      </w:r>
      <w:r w:rsidR="00F411E7">
        <w:rPr>
          <w:rFonts w:eastAsia="Arial"/>
          <w:i w:val="0"/>
          <w:color w:val="000000"/>
          <w:sz w:val="24"/>
          <w:lang w:val="fr-FR"/>
        </w:rPr>
        <w:t>–</w:t>
      </w:r>
      <w:r w:rsidRPr="00D56ED3">
        <w:rPr>
          <w:rFonts w:eastAsia="Arial"/>
          <w:i w:val="0"/>
          <w:color w:val="000000"/>
          <w:sz w:val="24"/>
          <w:lang w:val="fr-FR"/>
        </w:rPr>
        <w:t xml:space="preserve"> </w:t>
      </w:r>
      <w:bookmarkEnd w:id="17"/>
      <w:bookmarkEnd w:id="18"/>
      <w:r w:rsidR="00F411E7">
        <w:rPr>
          <w:rFonts w:eastAsia="Arial"/>
          <w:i w:val="0"/>
          <w:color w:val="000000"/>
          <w:sz w:val="24"/>
          <w:lang w:val="fr-FR"/>
        </w:rPr>
        <w:t>Tranche Optionnelle</w:t>
      </w:r>
    </w:p>
    <w:p w14:paraId="735FD5CA" w14:textId="4165E9E9" w:rsidR="00C9105E" w:rsidRPr="00D56ED3" w:rsidRDefault="004E77AC" w:rsidP="006A7A92">
      <w:pPr>
        <w:keepLines/>
        <w:tabs>
          <w:tab w:val="left" w:pos="284"/>
          <w:tab w:val="left" w:pos="567"/>
          <w:tab w:val="left" w:pos="851"/>
        </w:tabs>
        <w:ind w:left="-426" w:right="-285"/>
        <w:jc w:val="both"/>
        <w:rPr>
          <w:rFonts w:ascii="Arial" w:hAnsi="Arial" w:cs="Arial"/>
          <w:sz w:val="20"/>
          <w:szCs w:val="20"/>
          <w:lang w:val="fr-FR" w:eastAsia="fr-FR"/>
        </w:rPr>
      </w:pPr>
      <w:r>
        <w:rPr>
          <w:rFonts w:ascii="Arial" w:hAnsi="Arial" w:cs="Arial"/>
          <w:sz w:val="20"/>
          <w:szCs w:val="20"/>
          <w:lang w:val="fr-FR" w:eastAsia="fr-FR"/>
        </w:rPr>
        <w:t xml:space="preserve">Une </w:t>
      </w:r>
      <w:r w:rsidR="00F411E7">
        <w:rPr>
          <w:rFonts w:ascii="Arial" w:hAnsi="Arial" w:cs="Arial"/>
          <w:sz w:val="20"/>
          <w:szCs w:val="20"/>
          <w:lang w:val="fr-FR" w:eastAsia="fr-FR"/>
        </w:rPr>
        <w:t>tranche optionnelle</w:t>
      </w:r>
      <w:r>
        <w:rPr>
          <w:rFonts w:ascii="Arial" w:hAnsi="Arial" w:cs="Arial"/>
          <w:sz w:val="20"/>
          <w:szCs w:val="20"/>
          <w:lang w:val="fr-FR" w:eastAsia="fr-FR"/>
        </w:rPr>
        <w:t xml:space="preserve"> est prévue concernant la signalisation horizontale pour la fourniture et mise en œuvre d’un marquage en peinture photoluminescente.</w:t>
      </w:r>
    </w:p>
    <w:p w14:paraId="20274D0F" w14:textId="77777777" w:rsidR="003710B0" w:rsidRPr="00D56ED3" w:rsidRDefault="003710B0" w:rsidP="006A7A92">
      <w:pPr>
        <w:keepLines/>
        <w:tabs>
          <w:tab w:val="left" w:pos="284"/>
          <w:tab w:val="left" w:pos="567"/>
          <w:tab w:val="left" w:pos="851"/>
        </w:tabs>
        <w:ind w:left="-426" w:right="-285"/>
        <w:jc w:val="both"/>
        <w:rPr>
          <w:rFonts w:ascii="Arial" w:hAnsi="Arial" w:cs="Arial"/>
          <w:sz w:val="20"/>
          <w:lang w:val="fr-FR"/>
        </w:rPr>
      </w:pPr>
    </w:p>
    <w:p w14:paraId="1EC3F37F" w14:textId="77777777" w:rsidR="003710B0" w:rsidRPr="00D56ED3" w:rsidRDefault="003710B0" w:rsidP="006A7A92">
      <w:pPr>
        <w:pStyle w:val="Titre2"/>
        <w:ind w:left="-426" w:right="-285"/>
        <w:jc w:val="both"/>
        <w:rPr>
          <w:rFonts w:eastAsia="Arial"/>
          <w:i w:val="0"/>
          <w:color w:val="000000"/>
          <w:sz w:val="24"/>
          <w:lang w:val="fr-FR"/>
        </w:rPr>
      </w:pPr>
      <w:bookmarkStart w:id="19" w:name="_Toc5730960"/>
      <w:bookmarkStart w:id="20" w:name="_Toc242698156"/>
      <w:r w:rsidRPr="00D56ED3">
        <w:rPr>
          <w:rFonts w:eastAsia="Arial"/>
          <w:i w:val="0"/>
          <w:color w:val="000000"/>
          <w:sz w:val="24"/>
          <w:lang w:val="fr-FR"/>
        </w:rPr>
        <w:t>2.3 - Délai de validité des offres</w:t>
      </w:r>
      <w:bookmarkEnd w:id="19"/>
      <w:bookmarkEnd w:id="20"/>
    </w:p>
    <w:p w14:paraId="5E6107B5" w14:textId="77777777" w:rsidR="003710B0" w:rsidRPr="00D56ED3" w:rsidRDefault="003710B0" w:rsidP="006A7A92">
      <w:pPr>
        <w:pStyle w:val="Normal2"/>
        <w:ind w:left="-426" w:right="-285" w:firstLine="0"/>
        <w:rPr>
          <w:rFonts w:ascii="Arial" w:hAnsi="Arial" w:cs="Arial"/>
          <w:sz w:val="20"/>
        </w:rPr>
      </w:pPr>
      <w:r w:rsidRPr="00D56ED3">
        <w:rPr>
          <w:rFonts w:ascii="Arial" w:hAnsi="Arial" w:cs="Arial"/>
          <w:sz w:val="20"/>
        </w:rPr>
        <w:t xml:space="preserve">Le délai de validité des offres est fixé à </w:t>
      </w:r>
      <w:r w:rsidRPr="00D56ED3">
        <w:rPr>
          <w:rFonts w:ascii="Arial" w:hAnsi="Arial" w:cs="Arial"/>
          <w:b/>
          <w:sz w:val="20"/>
        </w:rPr>
        <w:t>120 jours </w:t>
      </w:r>
      <w:r w:rsidRPr="00D56ED3">
        <w:rPr>
          <w:rFonts w:ascii="Arial" w:hAnsi="Arial" w:cs="Arial"/>
          <w:sz w:val="20"/>
        </w:rPr>
        <w:t>à compter de la date limite de réception des offres.</w:t>
      </w:r>
    </w:p>
    <w:p w14:paraId="4B7189EA" w14:textId="77777777" w:rsidR="003710B0" w:rsidRPr="00D56ED3" w:rsidRDefault="003710B0" w:rsidP="006A7A92">
      <w:pPr>
        <w:pStyle w:val="Normal2"/>
        <w:ind w:left="-426" w:right="-285" w:firstLine="0"/>
        <w:rPr>
          <w:rFonts w:ascii="Arial" w:hAnsi="Arial" w:cs="Arial"/>
          <w:sz w:val="20"/>
        </w:rPr>
      </w:pPr>
    </w:p>
    <w:p w14:paraId="5DC4A3B5" w14:textId="77777777" w:rsidR="003710B0" w:rsidRPr="00D56ED3" w:rsidRDefault="003710B0" w:rsidP="006A7A92">
      <w:pPr>
        <w:pStyle w:val="Titre2"/>
        <w:ind w:left="-426" w:right="-285"/>
        <w:jc w:val="both"/>
        <w:rPr>
          <w:rFonts w:eastAsia="Arial"/>
          <w:i w:val="0"/>
          <w:color w:val="000000"/>
          <w:sz w:val="24"/>
          <w:lang w:val="fr-FR"/>
        </w:rPr>
      </w:pPr>
      <w:bookmarkStart w:id="21" w:name="_Toc242698157"/>
      <w:r w:rsidRPr="00D56ED3">
        <w:rPr>
          <w:rFonts w:eastAsia="Arial"/>
          <w:i w:val="0"/>
          <w:color w:val="000000"/>
          <w:sz w:val="24"/>
          <w:lang w:val="fr-FR"/>
        </w:rPr>
        <w:t>2.4 - Mode de règlement du marché et modalités de financement</w:t>
      </w:r>
      <w:bookmarkEnd w:id="21"/>
    </w:p>
    <w:p w14:paraId="5BC93E74" w14:textId="77777777" w:rsidR="003710B0" w:rsidRPr="00D56ED3" w:rsidRDefault="003710B0" w:rsidP="006A7A92">
      <w:pPr>
        <w:pStyle w:val="Normal2"/>
        <w:ind w:left="-426" w:right="-285" w:firstLine="0"/>
        <w:rPr>
          <w:rFonts w:ascii="Arial" w:hAnsi="Arial" w:cs="Arial"/>
          <w:sz w:val="20"/>
        </w:rPr>
      </w:pPr>
      <w:r w:rsidRPr="00D56ED3">
        <w:rPr>
          <w:rFonts w:ascii="Arial" w:hAnsi="Arial" w:cs="Arial"/>
          <w:sz w:val="20"/>
        </w:rPr>
        <w:t>Les sommes dues au(x) titulaire(s) et au(x) sous-traitant(s) de premier rang éventuel(s) du marché, seront payées dans un délai global de 30 jours à compter de la date de réception des factures ou des demandes de paiement équivalentes.</w:t>
      </w:r>
    </w:p>
    <w:p w14:paraId="526DD0F7" w14:textId="77777777" w:rsidR="003710B0" w:rsidRPr="00D56ED3" w:rsidRDefault="003710B0" w:rsidP="006A7A92">
      <w:pPr>
        <w:pStyle w:val="Normal2"/>
        <w:ind w:left="-426" w:right="-285" w:firstLine="0"/>
        <w:rPr>
          <w:rFonts w:ascii="Arial" w:hAnsi="Arial" w:cs="Arial"/>
          <w:sz w:val="20"/>
        </w:rPr>
      </w:pPr>
    </w:p>
    <w:p w14:paraId="59F671FD" w14:textId="77777777" w:rsidR="003710B0" w:rsidRPr="00D56ED3" w:rsidRDefault="003710B0" w:rsidP="006A7A92">
      <w:pPr>
        <w:pStyle w:val="Titre2"/>
        <w:ind w:left="-426" w:right="-285"/>
        <w:jc w:val="both"/>
        <w:rPr>
          <w:rFonts w:eastAsia="Arial"/>
          <w:i w:val="0"/>
          <w:color w:val="000000"/>
          <w:sz w:val="24"/>
          <w:lang w:val="fr-FR"/>
        </w:rPr>
      </w:pPr>
      <w:bookmarkStart w:id="22" w:name="_Toc242698158"/>
      <w:r w:rsidRPr="00D56ED3">
        <w:rPr>
          <w:rFonts w:eastAsia="Arial"/>
          <w:i w:val="0"/>
          <w:color w:val="000000"/>
          <w:sz w:val="24"/>
          <w:lang w:val="fr-FR"/>
        </w:rPr>
        <w:t>2.5 - Conditions particulières d’exécution</w:t>
      </w:r>
      <w:bookmarkEnd w:id="22"/>
    </w:p>
    <w:p w14:paraId="5E7FE414" w14:textId="77777777" w:rsidR="003710B0" w:rsidRPr="00D56ED3" w:rsidRDefault="003710B0" w:rsidP="006A7A92">
      <w:pPr>
        <w:pStyle w:val="Normal2"/>
        <w:ind w:left="-426" w:right="-285" w:firstLine="0"/>
        <w:rPr>
          <w:rFonts w:ascii="Arial" w:hAnsi="Arial" w:cs="Arial"/>
          <w:sz w:val="20"/>
        </w:rPr>
      </w:pPr>
      <w:r w:rsidRPr="00D56ED3">
        <w:rPr>
          <w:rFonts w:ascii="Arial" w:hAnsi="Arial" w:cs="Arial"/>
          <w:sz w:val="20"/>
        </w:rPr>
        <w:t>Cette consultation ne comporte aucune des conditions particulières d’exécution visées par l’article R.2113-8 du Code de la Commande Publique.</w:t>
      </w:r>
    </w:p>
    <w:p w14:paraId="6B5DC60E" w14:textId="77777777" w:rsidR="003710B0" w:rsidRPr="00D56ED3" w:rsidRDefault="003710B0" w:rsidP="006A7A92">
      <w:pPr>
        <w:pStyle w:val="Normal2"/>
        <w:ind w:left="-426" w:right="-285" w:firstLine="0"/>
        <w:rPr>
          <w:rFonts w:ascii="Arial" w:hAnsi="Arial" w:cs="Arial"/>
          <w:sz w:val="20"/>
        </w:rPr>
      </w:pPr>
    </w:p>
    <w:p w14:paraId="0783EB6B" w14:textId="77777777" w:rsidR="003710B0" w:rsidRPr="00D56ED3" w:rsidRDefault="003710B0" w:rsidP="006A7A92">
      <w:pPr>
        <w:pStyle w:val="Normal2"/>
        <w:ind w:left="-426" w:right="-285" w:firstLine="0"/>
        <w:rPr>
          <w:rFonts w:ascii="Arial" w:hAnsi="Arial" w:cs="Arial"/>
          <w:sz w:val="20"/>
        </w:rPr>
      </w:pPr>
      <w:r w:rsidRPr="00D56ED3">
        <w:rPr>
          <w:rFonts w:ascii="Arial" w:hAnsi="Arial" w:cs="Arial"/>
          <w:sz w:val="20"/>
        </w:rPr>
        <w:t>Aucune prestation n’est réservée au profit d’entreprises ou d’établissements visés par les articles L.1220-1 à L.1220-3 et R.2113-8 du Code de la Commande Publique</w:t>
      </w:r>
      <w:r w:rsidRPr="00D56ED3">
        <w:rPr>
          <w:rFonts w:ascii="Arial" w:hAnsi="Arial" w:cs="Arial"/>
          <w:i/>
          <w:sz w:val="20"/>
        </w:rPr>
        <w:t>.</w:t>
      </w:r>
    </w:p>
    <w:p w14:paraId="693FF420" w14:textId="03F8686B" w:rsidR="004C5F08" w:rsidRPr="00D56ED3" w:rsidRDefault="00C07DF2" w:rsidP="006A7A92">
      <w:pPr>
        <w:pStyle w:val="Titre1"/>
        <w:ind w:left="-426" w:right="-285"/>
        <w:jc w:val="both"/>
        <w:rPr>
          <w:rFonts w:eastAsia="Arial"/>
          <w:color w:val="000000"/>
          <w:sz w:val="28"/>
          <w:u w:val="single"/>
          <w:lang w:val="fr-FR"/>
        </w:rPr>
      </w:pPr>
      <w:bookmarkStart w:id="23" w:name="_Toc242698159"/>
      <w:r w:rsidRPr="00D56ED3">
        <w:rPr>
          <w:rFonts w:eastAsia="Arial"/>
          <w:color w:val="000000"/>
          <w:sz w:val="28"/>
          <w:u w:val="single"/>
          <w:lang w:val="fr-FR"/>
        </w:rPr>
        <w:lastRenderedPageBreak/>
        <w:t>3 - Les intervenants</w:t>
      </w:r>
      <w:bookmarkEnd w:id="23"/>
    </w:p>
    <w:p w14:paraId="55856377" w14:textId="77777777" w:rsidR="004C5F08" w:rsidRPr="00D56ED3" w:rsidRDefault="00C07DF2" w:rsidP="006A7A92">
      <w:pPr>
        <w:pStyle w:val="Titre2"/>
        <w:ind w:left="-426" w:right="-285"/>
        <w:jc w:val="both"/>
        <w:rPr>
          <w:rFonts w:eastAsia="Arial"/>
          <w:i w:val="0"/>
          <w:color w:val="000000"/>
          <w:sz w:val="24"/>
          <w:lang w:val="fr-FR"/>
        </w:rPr>
      </w:pPr>
      <w:bookmarkStart w:id="24" w:name="_Toc242698160"/>
      <w:r w:rsidRPr="00D56ED3">
        <w:rPr>
          <w:rFonts w:eastAsia="Arial"/>
          <w:i w:val="0"/>
          <w:color w:val="000000"/>
          <w:sz w:val="24"/>
          <w:lang w:val="fr-FR"/>
        </w:rPr>
        <w:t>3.1 - Désignation de l'acheteur</w:t>
      </w:r>
      <w:bookmarkEnd w:id="24"/>
    </w:p>
    <w:p w14:paraId="6947CAEC" w14:textId="77777777" w:rsidR="00887214" w:rsidRPr="00D56ED3" w:rsidRDefault="00887214" w:rsidP="006A7A92">
      <w:pPr>
        <w:ind w:left="-426" w:right="-285"/>
        <w:jc w:val="both"/>
        <w:rPr>
          <w:rFonts w:ascii="Arial" w:hAnsi="Arial" w:cs="Arial"/>
          <w:b/>
          <w:sz w:val="20"/>
          <w:lang w:val="fr-FR"/>
        </w:rPr>
      </w:pPr>
    </w:p>
    <w:p w14:paraId="0CC9C721" w14:textId="473DE495" w:rsidR="00BB3CD3" w:rsidRPr="00D56ED3" w:rsidRDefault="00D1368C" w:rsidP="006A7A92">
      <w:pPr>
        <w:ind w:left="-426" w:right="-285"/>
        <w:jc w:val="both"/>
        <w:rPr>
          <w:rFonts w:ascii="Arial" w:hAnsi="Arial" w:cs="Arial"/>
          <w:b/>
          <w:sz w:val="20"/>
          <w:lang w:val="fr-FR"/>
        </w:rPr>
      </w:pPr>
      <w:r w:rsidRPr="00D56ED3">
        <w:rPr>
          <w:rFonts w:ascii="Arial" w:hAnsi="Arial" w:cs="Arial"/>
          <w:b/>
          <w:sz w:val="20"/>
          <w:lang w:val="fr-FR"/>
        </w:rPr>
        <w:t xml:space="preserve">Commune de </w:t>
      </w:r>
      <w:r w:rsidR="00645EEE" w:rsidRPr="00D56ED3">
        <w:rPr>
          <w:rFonts w:ascii="Arial" w:hAnsi="Arial" w:cs="Arial"/>
          <w:b/>
          <w:sz w:val="20"/>
          <w:lang w:val="fr-FR"/>
        </w:rPr>
        <w:t>CROZET</w:t>
      </w:r>
    </w:p>
    <w:p w14:paraId="2D547366" w14:textId="02BDEAC3" w:rsidR="00D1368C" w:rsidRPr="00D56ED3" w:rsidRDefault="00645EEE" w:rsidP="006A7A92">
      <w:pPr>
        <w:ind w:left="-426" w:right="-285"/>
        <w:jc w:val="both"/>
        <w:rPr>
          <w:rFonts w:ascii="Arial" w:hAnsi="Arial" w:cs="Arial"/>
          <w:b/>
          <w:sz w:val="20"/>
          <w:lang w:val="fr-FR"/>
        </w:rPr>
      </w:pPr>
      <w:r w:rsidRPr="00D56ED3">
        <w:rPr>
          <w:rFonts w:ascii="Arial" w:hAnsi="Arial" w:cs="Arial"/>
          <w:b/>
          <w:sz w:val="20"/>
          <w:lang w:val="fr-FR"/>
        </w:rPr>
        <w:t>Place de la Mairie</w:t>
      </w:r>
    </w:p>
    <w:p w14:paraId="5A16DC7F" w14:textId="2E81A4DA" w:rsidR="00D1368C" w:rsidRPr="00D56ED3" w:rsidRDefault="00645EEE" w:rsidP="006A7A92">
      <w:pPr>
        <w:ind w:left="-426" w:right="-285"/>
        <w:jc w:val="both"/>
        <w:rPr>
          <w:rFonts w:ascii="Arial" w:hAnsi="Arial" w:cs="Arial"/>
          <w:b/>
          <w:sz w:val="20"/>
          <w:lang w:val="fr-FR"/>
        </w:rPr>
      </w:pPr>
      <w:r w:rsidRPr="00D56ED3">
        <w:rPr>
          <w:rFonts w:ascii="Arial" w:hAnsi="Arial" w:cs="Arial"/>
          <w:b/>
          <w:sz w:val="20"/>
          <w:lang w:val="fr-FR"/>
        </w:rPr>
        <w:t>01170 CROZET</w:t>
      </w:r>
    </w:p>
    <w:p w14:paraId="1E177076" w14:textId="044227C7" w:rsidR="00CF2924" w:rsidRPr="00D56ED3" w:rsidRDefault="00CF2924" w:rsidP="006A7A92">
      <w:pPr>
        <w:ind w:left="-426" w:right="-285"/>
        <w:jc w:val="both"/>
        <w:rPr>
          <w:rFonts w:ascii="Arial" w:hAnsi="Arial" w:cs="Arial"/>
          <w:b/>
          <w:sz w:val="20"/>
          <w:lang w:val="fr-FR"/>
        </w:rPr>
      </w:pPr>
    </w:p>
    <w:p w14:paraId="78FCA6A6" w14:textId="1FECCBD2" w:rsidR="00CF2924" w:rsidRPr="00D56ED3" w:rsidRDefault="00CF2924" w:rsidP="006A7A92">
      <w:pPr>
        <w:ind w:left="-426" w:right="-285"/>
        <w:jc w:val="both"/>
        <w:rPr>
          <w:rFonts w:ascii="Arial" w:hAnsi="Arial" w:cs="Arial"/>
          <w:b/>
          <w:sz w:val="20"/>
          <w:szCs w:val="20"/>
          <w:lang w:val="fr-FR"/>
        </w:rPr>
      </w:pPr>
      <w:r w:rsidRPr="00D56ED3">
        <w:rPr>
          <w:rFonts w:ascii="Arial" w:hAnsi="Arial" w:cs="Arial"/>
          <w:b/>
          <w:sz w:val="20"/>
          <w:lang w:val="fr-FR"/>
        </w:rPr>
        <w:t xml:space="preserve">Toute communication s’effectuera </w:t>
      </w:r>
      <w:r w:rsidR="007559DC" w:rsidRPr="00D56ED3">
        <w:rPr>
          <w:rFonts w:ascii="Arial" w:hAnsi="Arial" w:cs="Arial"/>
          <w:b/>
          <w:sz w:val="20"/>
          <w:lang w:val="fr-FR"/>
        </w:rPr>
        <w:t xml:space="preserve">impérativement </w:t>
      </w:r>
      <w:r w:rsidRPr="00D56ED3">
        <w:rPr>
          <w:rFonts w:ascii="Arial" w:hAnsi="Arial" w:cs="Arial"/>
          <w:b/>
          <w:sz w:val="20"/>
          <w:lang w:val="fr-FR"/>
        </w:rPr>
        <w:t xml:space="preserve">à travers la plateforme de dématérialisation </w:t>
      </w:r>
      <w:r w:rsidR="00F411E7" w:rsidRPr="00F411E7">
        <w:rPr>
          <w:rFonts w:ascii="Arial" w:eastAsia="Arial" w:hAnsi="Arial" w:cs="Arial"/>
          <w:b/>
          <w:bCs/>
          <w:color w:val="0070C0"/>
          <w:sz w:val="20"/>
          <w:lang w:val="fr-FR"/>
        </w:rPr>
        <w:t>https://webmarche.addulact.org </w:t>
      </w:r>
      <w:r w:rsidR="00F411E7" w:rsidRPr="00D56ED3">
        <w:rPr>
          <w:rFonts w:ascii="Arial" w:hAnsi="Arial" w:cs="Arial"/>
          <w:b/>
          <w:sz w:val="20"/>
          <w:szCs w:val="20"/>
          <w:lang w:val="fr-FR"/>
        </w:rPr>
        <w:t xml:space="preserve"> </w:t>
      </w:r>
      <w:r w:rsidRPr="00D56ED3">
        <w:rPr>
          <w:rFonts w:ascii="Arial" w:hAnsi="Arial" w:cs="Arial"/>
          <w:b/>
          <w:sz w:val="20"/>
          <w:szCs w:val="20"/>
          <w:lang w:val="fr-FR"/>
        </w:rPr>
        <w:t>(Article 7).</w:t>
      </w:r>
    </w:p>
    <w:p w14:paraId="75BE05BE" w14:textId="15EF3EC4" w:rsidR="00C9105E" w:rsidRPr="00D56ED3" w:rsidRDefault="00C9105E" w:rsidP="006A7A92">
      <w:pPr>
        <w:ind w:left="-426" w:right="-285"/>
        <w:jc w:val="both"/>
        <w:rPr>
          <w:rFonts w:ascii="Arial" w:hAnsi="Arial" w:cs="Arial"/>
          <w:b/>
          <w:sz w:val="20"/>
          <w:szCs w:val="20"/>
          <w:lang w:val="fr-FR"/>
        </w:rPr>
      </w:pPr>
    </w:p>
    <w:p w14:paraId="696D21CA" w14:textId="77777777" w:rsidR="00D1368C" w:rsidRPr="00D56ED3" w:rsidRDefault="00D1368C" w:rsidP="006A7A92">
      <w:pPr>
        <w:ind w:left="-426" w:right="-285"/>
        <w:jc w:val="both"/>
        <w:rPr>
          <w:rFonts w:ascii="Arial" w:eastAsia="Arial" w:hAnsi="Arial" w:cs="Arial"/>
          <w:b/>
          <w:sz w:val="20"/>
          <w:szCs w:val="20"/>
          <w:lang w:val="fr-FR"/>
        </w:rPr>
      </w:pPr>
    </w:p>
    <w:p w14:paraId="13C1C45B" w14:textId="31F6A6C6" w:rsidR="004C5F08" w:rsidRPr="00D56ED3" w:rsidRDefault="00C07DF2" w:rsidP="006A7A92">
      <w:pPr>
        <w:pStyle w:val="Titre2"/>
        <w:ind w:left="-426" w:right="-285"/>
        <w:jc w:val="both"/>
        <w:rPr>
          <w:rFonts w:eastAsia="Arial"/>
          <w:i w:val="0"/>
          <w:color w:val="000000"/>
          <w:sz w:val="24"/>
          <w:lang w:val="fr-FR"/>
        </w:rPr>
      </w:pPr>
      <w:bookmarkStart w:id="25" w:name="_Toc242698161"/>
      <w:r w:rsidRPr="00D56ED3">
        <w:rPr>
          <w:rFonts w:eastAsia="Arial"/>
          <w:i w:val="0"/>
          <w:color w:val="000000"/>
          <w:sz w:val="24"/>
          <w:lang w:val="fr-FR"/>
        </w:rPr>
        <w:t>3.</w:t>
      </w:r>
      <w:r w:rsidR="00BB3CD3" w:rsidRPr="00D56ED3">
        <w:rPr>
          <w:rFonts w:eastAsia="Arial"/>
          <w:i w:val="0"/>
          <w:color w:val="000000"/>
          <w:sz w:val="24"/>
          <w:lang w:val="fr-FR"/>
        </w:rPr>
        <w:t>2</w:t>
      </w:r>
      <w:r w:rsidRPr="00D56ED3">
        <w:rPr>
          <w:rFonts w:eastAsia="Arial"/>
          <w:i w:val="0"/>
          <w:color w:val="000000"/>
          <w:sz w:val="24"/>
          <w:lang w:val="fr-FR"/>
        </w:rPr>
        <w:t xml:space="preserve"> - Maîtrise d'oeuvre</w:t>
      </w:r>
      <w:bookmarkEnd w:id="25"/>
    </w:p>
    <w:p w14:paraId="5FACA6B0" w14:textId="3698ABCD" w:rsidR="00BB3CD3" w:rsidRPr="00D56ED3" w:rsidRDefault="00BB3CD3" w:rsidP="006A7A92">
      <w:pPr>
        <w:pStyle w:val="Normal2"/>
        <w:ind w:left="-426" w:right="-285" w:firstLine="0"/>
        <w:rPr>
          <w:rFonts w:ascii="Arial" w:hAnsi="Arial" w:cs="Arial"/>
          <w:b/>
          <w:bCs/>
          <w:sz w:val="20"/>
        </w:rPr>
      </w:pPr>
      <w:r w:rsidRPr="00D56ED3">
        <w:rPr>
          <w:rFonts w:ascii="Arial" w:hAnsi="Arial" w:cs="Arial"/>
          <w:b/>
          <w:bCs/>
          <w:sz w:val="20"/>
        </w:rPr>
        <w:t>La maîtrise d’œuvre est assurée par :</w:t>
      </w:r>
    </w:p>
    <w:p w14:paraId="1A039F2F" w14:textId="77777777" w:rsidR="00BB3CD3" w:rsidRPr="00D56ED3" w:rsidRDefault="00BB3CD3" w:rsidP="006A7A92">
      <w:pPr>
        <w:pStyle w:val="Normal2"/>
        <w:ind w:left="-426" w:right="-285" w:firstLine="0"/>
        <w:rPr>
          <w:rFonts w:ascii="Arial" w:hAnsi="Arial" w:cs="Arial"/>
          <w:b/>
          <w:bCs/>
          <w:sz w:val="20"/>
        </w:rPr>
      </w:pPr>
    </w:p>
    <w:p w14:paraId="7D839842" w14:textId="15A8D92A" w:rsidR="00BB3CD3" w:rsidRPr="00D56ED3" w:rsidRDefault="00BB3CD3" w:rsidP="006A7A92">
      <w:pPr>
        <w:pStyle w:val="Normal2"/>
        <w:ind w:left="-426" w:right="-285" w:firstLine="0"/>
        <w:rPr>
          <w:rFonts w:ascii="Arial" w:hAnsi="Arial" w:cs="Arial"/>
          <w:b/>
          <w:bCs/>
          <w:sz w:val="20"/>
        </w:rPr>
      </w:pPr>
      <w:r w:rsidRPr="00D56ED3">
        <w:rPr>
          <w:rFonts w:ascii="Arial" w:hAnsi="Arial" w:cs="Arial"/>
          <w:b/>
          <w:bCs/>
          <w:sz w:val="20"/>
        </w:rPr>
        <w:t>ARCHIGRAPH</w:t>
      </w:r>
      <w:r w:rsidR="00645EEE" w:rsidRPr="00D56ED3">
        <w:rPr>
          <w:rFonts w:ascii="Arial" w:hAnsi="Arial" w:cs="Arial"/>
          <w:b/>
          <w:bCs/>
          <w:sz w:val="20"/>
        </w:rPr>
        <w:t xml:space="preserve"> / EAU +01</w:t>
      </w:r>
    </w:p>
    <w:p w14:paraId="3C751284" w14:textId="77777777" w:rsidR="00BB3CD3" w:rsidRPr="00D56ED3" w:rsidRDefault="00BB3CD3" w:rsidP="006A7A92">
      <w:pPr>
        <w:pStyle w:val="Normal2"/>
        <w:ind w:left="-426" w:right="-285" w:firstLine="0"/>
        <w:rPr>
          <w:rFonts w:ascii="Arial" w:hAnsi="Arial" w:cs="Arial"/>
          <w:b/>
          <w:bCs/>
          <w:sz w:val="20"/>
        </w:rPr>
      </w:pPr>
      <w:r w:rsidRPr="00D56ED3">
        <w:rPr>
          <w:rFonts w:ascii="Arial" w:hAnsi="Arial" w:cs="Arial"/>
          <w:b/>
          <w:bCs/>
          <w:sz w:val="20"/>
        </w:rPr>
        <w:t>403 Rue des Rives de l’Ain</w:t>
      </w:r>
    </w:p>
    <w:p w14:paraId="72541337" w14:textId="17FE7B09" w:rsidR="00BB3CD3" w:rsidRPr="00D56ED3" w:rsidRDefault="00BB3CD3" w:rsidP="006A7A92">
      <w:pPr>
        <w:pStyle w:val="Normal2"/>
        <w:ind w:left="-426" w:right="-285" w:firstLine="0"/>
        <w:rPr>
          <w:rFonts w:ascii="Arial" w:hAnsi="Arial" w:cs="Arial"/>
          <w:b/>
          <w:bCs/>
          <w:sz w:val="20"/>
        </w:rPr>
      </w:pPr>
      <w:r w:rsidRPr="00D56ED3">
        <w:rPr>
          <w:rFonts w:ascii="Arial" w:hAnsi="Arial" w:cs="Arial"/>
          <w:b/>
          <w:bCs/>
          <w:sz w:val="20"/>
        </w:rPr>
        <w:t>01160 VARAMBON</w:t>
      </w:r>
    </w:p>
    <w:p w14:paraId="18C2BB26" w14:textId="4FD0EEA2" w:rsidR="00BB3CD3" w:rsidRPr="00D56ED3" w:rsidRDefault="00BB3CD3" w:rsidP="006A7A92">
      <w:pPr>
        <w:pStyle w:val="Normal2"/>
        <w:ind w:left="-426" w:right="-285" w:firstLine="0"/>
        <w:rPr>
          <w:rFonts w:ascii="Arial" w:hAnsi="Arial" w:cs="Arial"/>
          <w:b/>
          <w:bCs/>
          <w:sz w:val="20"/>
        </w:rPr>
      </w:pPr>
      <w:r w:rsidRPr="00D56ED3">
        <w:rPr>
          <w:rFonts w:ascii="Arial" w:hAnsi="Arial" w:cs="Arial"/>
          <w:b/>
          <w:bCs/>
          <w:sz w:val="20"/>
        </w:rPr>
        <w:t>Tél.</w:t>
      </w:r>
      <w:r w:rsidR="00D1368C" w:rsidRPr="00D56ED3">
        <w:rPr>
          <w:rFonts w:ascii="Arial" w:hAnsi="Arial" w:cs="Arial"/>
          <w:b/>
          <w:bCs/>
          <w:sz w:val="20"/>
        </w:rPr>
        <w:t> : 04 74 34 74 21</w:t>
      </w:r>
    </w:p>
    <w:p w14:paraId="5E22D84D" w14:textId="04DC0088" w:rsidR="00530375" w:rsidRPr="00D56ED3" w:rsidRDefault="009D48DE" w:rsidP="006A7A92">
      <w:pPr>
        <w:ind w:left="-426" w:right="-285"/>
        <w:jc w:val="both"/>
        <w:rPr>
          <w:rFonts w:ascii="Arial" w:hAnsi="Arial" w:cs="Arial"/>
          <w:b/>
          <w:bCs/>
          <w:color w:val="5F6368"/>
          <w:spacing w:val="5"/>
          <w:sz w:val="20"/>
          <w:szCs w:val="20"/>
          <w:lang w:val="fr-FR" w:eastAsia="fr-FR"/>
        </w:rPr>
      </w:pPr>
      <w:r w:rsidRPr="00D56ED3">
        <w:rPr>
          <w:rFonts w:ascii="Arial" w:hAnsi="Arial" w:cs="Arial"/>
          <w:b/>
          <w:bCs/>
          <w:sz w:val="20"/>
          <w:szCs w:val="20"/>
          <w:lang w:val="fr-FR"/>
        </w:rPr>
        <w:t xml:space="preserve">Courriel : </w:t>
      </w:r>
      <w:hyperlink r:id="rId9" w:history="1">
        <w:r w:rsidR="00645EEE" w:rsidRPr="00D56ED3">
          <w:rPr>
            <w:rStyle w:val="Lienhypertexte"/>
            <w:rFonts w:ascii="Arial" w:hAnsi="Arial" w:cs="Arial"/>
            <w:b/>
            <w:bCs/>
            <w:spacing w:val="5"/>
            <w:sz w:val="22"/>
            <w:szCs w:val="22"/>
            <w:lang w:val="fr-FR" w:eastAsia="fr-FR"/>
          </w:rPr>
          <w:t>contact@archigraph-be.fr</w:t>
        </w:r>
      </w:hyperlink>
      <w:r w:rsidR="00530375" w:rsidRPr="00D56ED3">
        <w:rPr>
          <w:rFonts w:ascii="Arial" w:hAnsi="Arial" w:cs="Arial"/>
          <w:b/>
          <w:bCs/>
          <w:color w:val="555555"/>
          <w:spacing w:val="5"/>
          <w:sz w:val="20"/>
          <w:szCs w:val="20"/>
          <w:lang w:val="fr-FR" w:eastAsia="fr-FR"/>
        </w:rPr>
        <w:t xml:space="preserve"> </w:t>
      </w:r>
    </w:p>
    <w:p w14:paraId="534ECF5A" w14:textId="77777777" w:rsidR="006B065F" w:rsidRPr="00D56ED3" w:rsidRDefault="006B065F" w:rsidP="006A7A92">
      <w:pPr>
        <w:ind w:left="-426" w:right="-285"/>
        <w:jc w:val="both"/>
        <w:rPr>
          <w:rFonts w:ascii="Arial" w:hAnsi="Arial" w:cs="Arial"/>
          <w:lang w:val="fr-FR"/>
        </w:rPr>
      </w:pPr>
    </w:p>
    <w:p w14:paraId="11758B09" w14:textId="0E4A9C4D" w:rsidR="004C5F08" w:rsidRPr="00D56ED3" w:rsidRDefault="00C07DF2" w:rsidP="006A7A92">
      <w:pPr>
        <w:pStyle w:val="ParagrapheIndent2"/>
        <w:spacing w:after="240"/>
        <w:ind w:left="-426" w:right="-285"/>
        <w:jc w:val="both"/>
        <w:rPr>
          <w:b/>
          <w:color w:val="000000"/>
          <w:lang w:val="fr-FR"/>
        </w:rPr>
      </w:pPr>
      <w:bookmarkStart w:id="26" w:name="_Hlk13479827"/>
      <w:r w:rsidRPr="00D56ED3">
        <w:rPr>
          <w:color w:val="000000"/>
          <w:lang w:val="fr-FR"/>
        </w:rPr>
        <w:t xml:space="preserve">Elle est représentée par : </w:t>
      </w:r>
      <w:r w:rsidRPr="00D56ED3">
        <w:rPr>
          <w:b/>
          <w:color w:val="000000"/>
          <w:lang w:val="fr-FR"/>
        </w:rPr>
        <w:t xml:space="preserve">Monsieur </w:t>
      </w:r>
      <w:r w:rsidR="007B5171" w:rsidRPr="00D56ED3">
        <w:rPr>
          <w:b/>
          <w:color w:val="000000"/>
          <w:lang w:val="fr-FR"/>
        </w:rPr>
        <w:t>Christophe BOUTEILLE</w:t>
      </w:r>
    </w:p>
    <w:p w14:paraId="65639BDA" w14:textId="77777777" w:rsidR="006B065F" w:rsidRPr="00D56ED3" w:rsidRDefault="00C07DF2" w:rsidP="006A7A92">
      <w:pPr>
        <w:pStyle w:val="ParagrapheIndent2"/>
        <w:spacing w:after="240" w:line="230" w:lineRule="exact"/>
        <w:ind w:left="-426" w:right="-285"/>
        <w:jc w:val="both"/>
        <w:rPr>
          <w:color w:val="000000"/>
          <w:lang w:val="fr-FR"/>
        </w:rPr>
      </w:pPr>
      <w:bookmarkStart w:id="27" w:name="_Hlk6315282"/>
      <w:bookmarkEnd w:id="26"/>
      <w:r w:rsidRPr="00D56ED3">
        <w:rPr>
          <w:color w:val="000000"/>
          <w:lang w:val="fr-FR"/>
        </w:rPr>
        <w:t>La mission de maîtrise d'</w:t>
      </w:r>
      <w:r w:rsidR="006B065F" w:rsidRPr="00D56ED3">
        <w:rPr>
          <w:color w:val="000000"/>
          <w:lang w:val="fr-FR"/>
        </w:rPr>
        <w:t xml:space="preserve">œuvre </w:t>
      </w:r>
      <w:r w:rsidRPr="00D56ED3">
        <w:rPr>
          <w:color w:val="000000"/>
          <w:lang w:val="fr-FR"/>
        </w:rPr>
        <w:t xml:space="preserve">confiée par le maître d'ouvrage </w:t>
      </w:r>
      <w:r w:rsidR="006B065F" w:rsidRPr="00D56ED3">
        <w:rPr>
          <w:color w:val="000000"/>
          <w:lang w:val="fr-FR"/>
        </w:rPr>
        <w:t>e</w:t>
      </w:r>
      <w:r w:rsidRPr="00D56ED3">
        <w:rPr>
          <w:color w:val="000000"/>
          <w:lang w:val="fr-FR"/>
        </w:rPr>
        <w:t xml:space="preserve">st une mission témoin au sens du livre IV - Titre III du Code de la commande publique comprenant : </w:t>
      </w:r>
    </w:p>
    <w:p w14:paraId="395EF441" w14:textId="1C4395B2" w:rsidR="004C5F08" w:rsidRPr="00D56ED3" w:rsidRDefault="00645EEE" w:rsidP="006A7A92">
      <w:pPr>
        <w:pStyle w:val="ParagrapheIndent2"/>
        <w:spacing w:after="240" w:line="230" w:lineRule="exact"/>
        <w:ind w:left="-426" w:right="-285"/>
        <w:jc w:val="both"/>
        <w:rPr>
          <w:b/>
          <w:color w:val="000000"/>
          <w:lang w:val="en-GB"/>
        </w:rPr>
      </w:pPr>
      <w:bookmarkStart w:id="28" w:name="_Hlk184639132"/>
      <w:r w:rsidRPr="00D56ED3">
        <w:rPr>
          <w:b/>
          <w:color w:val="000000"/>
          <w:lang w:val="en-GB"/>
        </w:rPr>
        <w:t xml:space="preserve">TOPO / </w:t>
      </w:r>
      <w:r w:rsidR="00C07DF2" w:rsidRPr="00D56ED3">
        <w:rPr>
          <w:b/>
          <w:color w:val="000000"/>
          <w:lang w:val="en-GB"/>
        </w:rPr>
        <w:t>AVP</w:t>
      </w:r>
      <w:r w:rsidR="00887214" w:rsidRPr="00D56ED3">
        <w:rPr>
          <w:b/>
          <w:color w:val="000000"/>
          <w:lang w:val="en-GB"/>
        </w:rPr>
        <w:t xml:space="preserve"> / APD</w:t>
      </w:r>
      <w:r w:rsidR="00C07DF2" w:rsidRPr="00D56ED3">
        <w:rPr>
          <w:b/>
          <w:color w:val="000000"/>
          <w:lang w:val="en-GB"/>
        </w:rPr>
        <w:t>, PRO,</w:t>
      </w:r>
      <w:r w:rsidR="00887214" w:rsidRPr="00D56ED3">
        <w:rPr>
          <w:b/>
          <w:color w:val="000000"/>
          <w:lang w:val="en-GB"/>
        </w:rPr>
        <w:t xml:space="preserve"> DCE,</w:t>
      </w:r>
      <w:r w:rsidR="00C07DF2" w:rsidRPr="00D56ED3">
        <w:rPr>
          <w:b/>
          <w:color w:val="000000"/>
          <w:lang w:val="en-GB"/>
        </w:rPr>
        <w:t xml:space="preserve"> ACT, DET et AOR </w:t>
      </w:r>
      <w:bookmarkEnd w:id="27"/>
    </w:p>
    <w:p w14:paraId="1FEE2CA8" w14:textId="77777777" w:rsidR="004C5F08" w:rsidRPr="00D56ED3" w:rsidRDefault="00C07DF2" w:rsidP="006A7A92">
      <w:pPr>
        <w:pStyle w:val="Titre1"/>
        <w:ind w:left="-426" w:right="-285"/>
        <w:jc w:val="both"/>
        <w:rPr>
          <w:rFonts w:eastAsia="Arial"/>
          <w:color w:val="000000"/>
          <w:sz w:val="28"/>
          <w:u w:val="single"/>
          <w:lang w:val="fr-FR"/>
        </w:rPr>
      </w:pPr>
      <w:bookmarkStart w:id="29" w:name="_Toc242698162"/>
      <w:bookmarkEnd w:id="28"/>
      <w:r w:rsidRPr="00D56ED3">
        <w:rPr>
          <w:rFonts w:eastAsia="Arial"/>
          <w:color w:val="000000"/>
          <w:sz w:val="28"/>
          <w:u w:val="single"/>
          <w:lang w:val="fr-FR"/>
        </w:rPr>
        <w:t>4 - Conditions relatives au contrat</w:t>
      </w:r>
      <w:bookmarkEnd w:id="29"/>
    </w:p>
    <w:p w14:paraId="0F33F53D" w14:textId="77777777" w:rsidR="004C5F08" w:rsidRPr="00D56ED3" w:rsidRDefault="00C07DF2" w:rsidP="006A7A92">
      <w:pPr>
        <w:pStyle w:val="Titre2"/>
        <w:ind w:left="-426" w:right="-285"/>
        <w:jc w:val="both"/>
        <w:rPr>
          <w:rFonts w:eastAsia="Arial"/>
          <w:i w:val="0"/>
          <w:color w:val="000000"/>
          <w:sz w:val="24"/>
          <w:lang w:val="fr-FR"/>
        </w:rPr>
      </w:pPr>
      <w:bookmarkStart w:id="30" w:name="_Toc242698163"/>
      <w:r w:rsidRPr="00D56ED3">
        <w:rPr>
          <w:rFonts w:eastAsia="Arial"/>
          <w:i w:val="0"/>
          <w:color w:val="000000"/>
          <w:sz w:val="24"/>
          <w:lang w:val="fr-FR"/>
        </w:rPr>
        <w:t>4.1 - Durée du contrat ou délai d'exécution</w:t>
      </w:r>
      <w:bookmarkEnd w:id="30"/>
    </w:p>
    <w:p w14:paraId="5753CE38" w14:textId="2BB30619" w:rsidR="004C5F08" w:rsidRPr="00D56ED3" w:rsidRDefault="00901A68" w:rsidP="006A7A92">
      <w:pPr>
        <w:pStyle w:val="ParagrapheIndent2"/>
        <w:spacing w:after="240"/>
        <w:ind w:left="-426" w:right="-285"/>
        <w:jc w:val="both"/>
        <w:rPr>
          <w:color w:val="000000"/>
          <w:lang w:val="fr-FR"/>
        </w:rPr>
      </w:pPr>
      <w:r w:rsidRPr="00D56ED3">
        <w:rPr>
          <w:bCs/>
          <w:color w:val="000000"/>
          <w:lang w:val="fr-FR"/>
        </w:rPr>
        <w:t>Le</w:t>
      </w:r>
      <w:r w:rsidR="00C07DF2" w:rsidRPr="00D56ED3">
        <w:rPr>
          <w:bCs/>
          <w:color w:val="000000"/>
          <w:lang w:val="fr-FR"/>
        </w:rPr>
        <w:t xml:space="preserve"> délai d'exécution des prestations</w:t>
      </w:r>
      <w:r w:rsidR="00530375" w:rsidRPr="00D56ED3">
        <w:rPr>
          <w:bCs/>
          <w:color w:val="000000"/>
          <w:lang w:val="fr-FR"/>
        </w:rPr>
        <w:t>, proposé par le candidat,</w:t>
      </w:r>
      <w:r w:rsidR="00C07DF2" w:rsidRPr="00D56ED3">
        <w:rPr>
          <w:bCs/>
          <w:color w:val="000000"/>
          <w:lang w:val="fr-FR"/>
        </w:rPr>
        <w:t xml:space="preserve"> </w:t>
      </w:r>
      <w:r w:rsidRPr="00D56ED3">
        <w:rPr>
          <w:bCs/>
          <w:color w:val="000000"/>
          <w:lang w:val="fr-FR"/>
        </w:rPr>
        <w:t>est</w:t>
      </w:r>
      <w:r w:rsidR="00C07DF2" w:rsidRPr="00D56ED3">
        <w:rPr>
          <w:bCs/>
          <w:color w:val="000000"/>
          <w:lang w:val="fr-FR"/>
        </w:rPr>
        <w:t xml:space="preserve"> fixé </w:t>
      </w:r>
      <w:r w:rsidR="007D2031" w:rsidRPr="00D56ED3">
        <w:rPr>
          <w:bCs/>
          <w:color w:val="000000"/>
          <w:lang w:val="fr-FR"/>
        </w:rPr>
        <w:t>à l'acte d'engagement</w:t>
      </w:r>
      <w:r w:rsidR="00C07DF2" w:rsidRPr="00D56ED3">
        <w:rPr>
          <w:bCs/>
          <w:color w:val="000000"/>
          <w:lang w:val="fr-FR"/>
        </w:rPr>
        <w:t xml:space="preserve"> et ne </w:t>
      </w:r>
      <w:r w:rsidRPr="00D56ED3">
        <w:rPr>
          <w:bCs/>
          <w:color w:val="000000"/>
          <w:lang w:val="fr-FR"/>
        </w:rPr>
        <w:t>peut</w:t>
      </w:r>
      <w:r w:rsidR="00C07DF2" w:rsidRPr="00D56ED3">
        <w:rPr>
          <w:bCs/>
          <w:color w:val="000000"/>
          <w:lang w:val="fr-FR"/>
        </w:rPr>
        <w:t xml:space="preserve"> en aucun cas être</w:t>
      </w:r>
      <w:r w:rsidR="00C07DF2" w:rsidRPr="00D56ED3">
        <w:rPr>
          <w:color w:val="000000"/>
          <w:lang w:val="fr-FR"/>
        </w:rPr>
        <w:t xml:space="preserve"> modifié.</w:t>
      </w:r>
    </w:p>
    <w:p w14:paraId="451B28DD" w14:textId="77777777" w:rsidR="004C5F08" w:rsidRPr="00D56ED3" w:rsidRDefault="00C07DF2" w:rsidP="006A7A92">
      <w:pPr>
        <w:pStyle w:val="Titre2"/>
        <w:ind w:left="-426" w:right="-285"/>
        <w:jc w:val="both"/>
        <w:rPr>
          <w:rFonts w:eastAsia="Arial"/>
          <w:i w:val="0"/>
          <w:color w:val="000000"/>
          <w:sz w:val="24"/>
          <w:lang w:val="fr-FR"/>
        </w:rPr>
      </w:pPr>
      <w:bookmarkStart w:id="31" w:name="_Toc242698164"/>
      <w:r w:rsidRPr="00D56ED3">
        <w:rPr>
          <w:rFonts w:eastAsia="Arial"/>
          <w:i w:val="0"/>
          <w:color w:val="000000"/>
          <w:sz w:val="24"/>
          <w:lang w:val="fr-FR"/>
        </w:rPr>
        <w:t>4.2 - Modalités essentielles de financement et de paiement</w:t>
      </w:r>
      <w:bookmarkEnd w:id="31"/>
    </w:p>
    <w:p w14:paraId="3DFB7D0D" w14:textId="77777777" w:rsidR="004C5F08" w:rsidRPr="00D56ED3" w:rsidRDefault="00C07DF2" w:rsidP="006A7A92">
      <w:pPr>
        <w:pStyle w:val="ParagrapheIndent2"/>
        <w:spacing w:after="240" w:line="230" w:lineRule="exact"/>
        <w:ind w:left="-426" w:right="-285"/>
        <w:jc w:val="both"/>
        <w:rPr>
          <w:color w:val="000000"/>
          <w:lang w:val="fr-FR"/>
        </w:rPr>
      </w:pPr>
      <w:r w:rsidRPr="00D56ED3">
        <w:rPr>
          <w:color w:val="000000"/>
          <w:lang w:val="fr-FR"/>
        </w:rPr>
        <w:t>Les sommes dues au(x) titulaire(s) et au(x) sous-traitant(s) de premier rang éventuel(s) du marché seront payées dans un délai global de 30 jours à compter de la date de réception des factures ou des demandes de paiement équivalentes.</w:t>
      </w:r>
    </w:p>
    <w:p w14:paraId="3AC7BFA1" w14:textId="3914B632" w:rsidR="00887214" w:rsidRPr="00D56ED3" w:rsidRDefault="00C07DF2" w:rsidP="001C14A4">
      <w:pPr>
        <w:pStyle w:val="ParagrapheIndent2"/>
        <w:spacing w:after="240" w:line="230" w:lineRule="exact"/>
        <w:ind w:left="-426" w:right="-285"/>
        <w:jc w:val="both"/>
        <w:rPr>
          <w:lang w:val="fr-FR"/>
        </w:rPr>
      </w:pPr>
      <w:r w:rsidRPr="00D56ED3">
        <w:rPr>
          <w:color w:val="000000"/>
          <w:lang w:val="fr-FR"/>
        </w:rPr>
        <w:t>L'attention des candidats est attirée sur le fait que s'ils veulent renoncer aux bénéfices de l'avance prévue au CCAP, ils doivent le préciser à l'acte d'engagement.</w:t>
      </w:r>
    </w:p>
    <w:p w14:paraId="3C7CD07B" w14:textId="6C037ACA" w:rsidR="004C5F08" w:rsidRPr="00D56ED3" w:rsidRDefault="00C07DF2" w:rsidP="006A7A92">
      <w:pPr>
        <w:pStyle w:val="Titre1"/>
        <w:ind w:left="-426" w:right="-285"/>
        <w:jc w:val="both"/>
        <w:rPr>
          <w:rFonts w:eastAsia="Arial"/>
          <w:color w:val="000000"/>
          <w:sz w:val="28"/>
          <w:u w:val="single"/>
          <w:lang w:val="fr-FR"/>
        </w:rPr>
      </w:pPr>
      <w:bookmarkStart w:id="32" w:name="_Toc242698165"/>
      <w:r w:rsidRPr="00D56ED3">
        <w:rPr>
          <w:rFonts w:eastAsia="Arial"/>
          <w:color w:val="000000"/>
          <w:sz w:val="28"/>
          <w:u w:val="single"/>
          <w:lang w:val="fr-FR"/>
        </w:rPr>
        <w:t>5 - Contenu du dossier de consultation</w:t>
      </w:r>
      <w:bookmarkEnd w:id="32"/>
    </w:p>
    <w:p w14:paraId="1B56E3EA" w14:textId="77777777" w:rsidR="004C5F08" w:rsidRPr="00D56ED3" w:rsidRDefault="00C07DF2" w:rsidP="006A7A92">
      <w:pPr>
        <w:pStyle w:val="ParagrapheIndent1"/>
        <w:spacing w:line="230" w:lineRule="exact"/>
        <w:ind w:left="-426" w:right="-285"/>
        <w:jc w:val="both"/>
        <w:rPr>
          <w:color w:val="000000"/>
          <w:lang w:val="fr-FR"/>
        </w:rPr>
      </w:pPr>
      <w:r w:rsidRPr="00D56ED3">
        <w:rPr>
          <w:color w:val="000000"/>
          <w:lang w:val="fr-FR"/>
        </w:rPr>
        <w:t>Le dossier de consultation des entreprises (DCE) contient les pièces suivantes :</w:t>
      </w:r>
    </w:p>
    <w:p w14:paraId="6F724AB1" w14:textId="77777777" w:rsidR="008E73D2" w:rsidRPr="00D56ED3" w:rsidRDefault="008E73D2" w:rsidP="006A7A92">
      <w:pPr>
        <w:ind w:left="-426" w:right="-285"/>
        <w:jc w:val="both"/>
        <w:rPr>
          <w:rFonts w:ascii="Arial" w:hAnsi="Arial" w:cs="Arial"/>
          <w:lang w:val="fr-FR"/>
        </w:rPr>
      </w:pPr>
    </w:p>
    <w:p w14:paraId="703BECDD" w14:textId="77777777" w:rsidR="00901A68" w:rsidRPr="00D56ED3" w:rsidRDefault="00FE7DD9" w:rsidP="006A7A92">
      <w:pPr>
        <w:pStyle w:val="Paragraphedeliste"/>
        <w:numPr>
          <w:ilvl w:val="0"/>
          <w:numId w:val="3"/>
        </w:numPr>
        <w:ind w:left="-426" w:right="-285" w:firstLine="0"/>
        <w:jc w:val="both"/>
        <w:rPr>
          <w:rFonts w:ascii="Arial" w:hAnsi="Arial" w:cs="Arial"/>
          <w:sz w:val="20"/>
          <w:szCs w:val="20"/>
          <w:lang w:val="fr-FR"/>
        </w:rPr>
      </w:pPr>
      <w:r w:rsidRPr="00D56ED3">
        <w:rPr>
          <w:rFonts w:ascii="Arial" w:hAnsi="Arial" w:cs="Arial"/>
          <w:sz w:val="20"/>
          <w:szCs w:val="20"/>
          <w:lang w:val="fr-FR"/>
        </w:rPr>
        <w:t>Le Règlement de Consultation (RC)</w:t>
      </w:r>
    </w:p>
    <w:p w14:paraId="5EDB9760" w14:textId="03AF87FB" w:rsidR="00901A68" w:rsidRPr="00D56ED3" w:rsidRDefault="00901A68" w:rsidP="006A7A92">
      <w:pPr>
        <w:pStyle w:val="Paragraphedeliste"/>
        <w:numPr>
          <w:ilvl w:val="0"/>
          <w:numId w:val="3"/>
        </w:numPr>
        <w:ind w:left="-426" w:right="-285" w:firstLine="0"/>
        <w:jc w:val="both"/>
        <w:rPr>
          <w:rFonts w:ascii="Arial" w:hAnsi="Arial" w:cs="Arial"/>
          <w:sz w:val="20"/>
          <w:szCs w:val="20"/>
          <w:lang w:val="fr-FR"/>
        </w:rPr>
      </w:pPr>
      <w:r w:rsidRPr="00D56ED3">
        <w:rPr>
          <w:rFonts w:ascii="Arial" w:eastAsia="Arial" w:hAnsi="Arial" w:cs="Arial"/>
          <w:color w:val="000000"/>
          <w:sz w:val="20"/>
          <w:lang w:val="fr-FR"/>
        </w:rPr>
        <w:t>L'acte d'engagement (AE) et ses annexes</w:t>
      </w:r>
    </w:p>
    <w:p w14:paraId="1A24752A" w14:textId="69569EAD" w:rsidR="00901A68" w:rsidRPr="00D56ED3" w:rsidRDefault="00FE7DD9" w:rsidP="006A7A92">
      <w:pPr>
        <w:pStyle w:val="Paragraphedeliste"/>
        <w:numPr>
          <w:ilvl w:val="0"/>
          <w:numId w:val="3"/>
        </w:numPr>
        <w:ind w:left="-426" w:right="-285" w:firstLine="0"/>
        <w:jc w:val="both"/>
        <w:rPr>
          <w:rFonts w:ascii="Arial" w:hAnsi="Arial" w:cs="Arial"/>
          <w:sz w:val="20"/>
          <w:szCs w:val="20"/>
          <w:lang w:val="fr-FR"/>
        </w:rPr>
      </w:pPr>
      <w:r w:rsidRPr="00D56ED3">
        <w:rPr>
          <w:rFonts w:ascii="Arial" w:hAnsi="Arial" w:cs="Arial"/>
          <w:sz w:val="20"/>
          <w:szCs w:val="20"/>
          <w:lang w:val="fr-FR"/>
        </w:rPr>
        <w:t>Le Cahier des Clauses Administratives Particulières (CCAP)</w:t>
      </w:r>
      <w:r w:rsidR="00901A68" w:rsidRPr="00D56ED3">
        <w:rPr>
          <w:rFonts w:ascii="Arial" w:hAnsi="Arial" w:cs="Arial"/>
          <w:color w:val="000000"/>
          <w:sz w:val="20"/>
          <w:szCs w:val="20"/>
          <w:lang w:val="fr-FR"/>
        </w:rPr>
        <w:t xml:space="preserve"> </w:t>
      </w:r>
    </w:p>
    <w:p w14:paraId="4EA8B715" w14:textId="77777777" w:rsidR="00C9105E" w:rsidRPr="00D56ED3" w:rsidRDefault="00901A68" w:rsidP="006A7A92">
      <w:pPr>
        <w:pStyle w:val="Paragraphedeliste"/>
        <w:numPr>
          <w:ilvl w:val="0"/>
          <w:numId w:val="3"/>
        </w:numPr>
        <w:ind w:left="-426" w:right="-285" w:firstLine="0"/>
        <w:jc w:val="both"/>
        <w:rPr>
          <w:rFonts w:ascii="Arial" w:eastAsia="Arial" w:hAnsi="Arial" w:cs="Arial"/>
          <w:color w:val="000000"/>
          <w:sz w:val="20"/>
          <w:lang w:val="fr-FR"/>
        </w:rPr>
      </w:pPr>
      <w:r w:rsidRPr="00D56ED3">
        <w:rPr>
          <w:rFonts w:ascii="Arial" w:eastAsia="Arial" w:hAnsi="Arial" w:cs="Arial"/>
          <w:color w:val="000000"/>
          <w:sz w:val="20"/>
          <w:szCs w:val="20"/>
          <w:lang w:val="fr-FR"/>
        </w:rPr>
        <w:t xml:space="preserve">Le cahier des clauses techniques particulières (CCTP) </w:t>
      </w:r>
    </w:p>
    <w:p w14:paraId="076AA236" w14:textId="09243F9A" w:rsidR="004C5F08" w:rsidRPr="00D56ED3" w:rsidRDefault="00C07DF2" w:rsidP="006A7A92">
      <w:pPr>
        <w:pStyle w:val="Paragraphedeliste"/>
        <w:numPr>
          <w:ilvl w:val="0"/>
          <w:numId w:val="3"/>
        </w:numPr>
        <w:ind w:left="-426" w:right="-285" w:firstLine="0"/>
        <w:jc w:val="both"/>
        <w:rPr>
          <w:rFonts w:ascii="Arial" w:eastAsia="Arial" w:hAnsi="Arial" w:cs="Arial"/>
          <w:color w:val="000000"/>
          <w:sz w:val="20"/>
          <w:lang w:val="fr-FR"/>
        </w:rPr>
      </w:pPr>
      <w:r w:rsidRPr="00D56ED3">
        <w:rPr>
          <w:rFonts w:ascii="Arial" w:eastAsia="Arial" w:hAnsi="Arial" w:cs="Arial"/>
          <w:color w:val="000000"/>
          <w:sz w:val="20"/>
          <w:lang w:val="fr-FR"/>
        </w:rPr>
        <w:t>Le bordereau des prix unitaires (BPU)</w:t>
      </w:r>
    </w:p>
    <w:p w14:paraId="20DDA060" w14:textId="62BC8AC0" w:rsidR="004C5F08" w:rsidRPr="00D56ED3" w:rsidRDefault="00C07DF2" w:rsidP="006A7A92">
      <w:pPr>
        <w:pStyle w:val="Paragraphedeliste"/>
        <w:numPr>
          <w:ilvl w:val="0"/>
          <w:numId w:val="4"/>
        </w:numPr>
        <w:ind w:left="-426" w:right="-285" w:firstLine="0"/>
        <w:jc w:val="both"/>
        <w:rPr>
          <w:rFonts w:ascii="Arial" w:eastAsia="Arial" w:hAnsi="Arial" w:cs="Arial"/>
          <w:color w:val="000000"/>
          <w:sz w:val="20"/>
          <w:lang w:val="fr-FR"/>
        </w:rPr>
      </w:pPr>
      <w:r w:rsidRPr="00D56ED3">
        <w:rPr>
          <w:rFonts w:ascii="Arial" w:eastAsia="Arial" w:hAnsi="Arial" w:cs="Arial"/>
          <w:color w:val="000000"/>
          <w:sz w:val="20"/>
          <w:lang w:val="fr-FR"/>
        </w:rPr>
        <w:t>Le détail quantitatif estimatif (DQE)</w:t>
      </w:r>
    </w:p>
    <w:p w14:paraId="7623DDE9" w14:textId="51ADB946" w:rsidR="00901A68" w:rsidRPr="00D56ED3" w:rsidRDefault="00901A68" w:rsidP="006A7A92">
      <w:pPr>
        <w:pStyle w:val="Paragraphedeliste"/>
        <w:numPr>
          <w:ilvl w:val="0"/>
          <w:numId w:val="4"/>
        </w:numPr>
        <w:ind w:left="-426" w:right="-285" w:firstLine="0"/>
        <w:jc w:val="both"/>
        <w:rPr>
          <w:rFonts w:ascii="Arial" w:eastAsia="Arial" w:hAnsi="Arial" w:cs="Arial"/>
          <w:color w:val="000000"/>
          <w:sz w:val="20"/>
          <w:lang w:val="fr-FR"/>
        </w:rPr>
      </w:pPr>
      <w:r w:rsidRPr="00D56ED3">
        <w:rPr>
          <w:rFonts w:ascii="Arial" w:eastAsia="Arial" w:hAnsi="Arial" w:cs="Arial"/>
          <w:color w:val="000000"/>
          <w:sz w:val="20"/>
          <w:lang w:val="fr-FR"/>
        </w:rPr>
        <w:t>Le cadre du mémoire technique</w:t>
      </w:r>
    </w:p>
    <w:p w14:paraId="10A9812F" w14:textId="4E3DD761" w:rsidR="00901A68" w:rsidRPr="00D56ED3" w:rsidRDefault="00901A68" w:rsidP="006A7A92">
      <w:pPr>
        <w:pStyle w:val="Paragraphedeliste"/>
        <w:numPr>
          <w:ilvl w:val="0"/>
          <w:numId w:val="4"/>
        </w:numPr>
        <w:ind w:left="-426" w:right="-285" w:firstLine="0"/>
        <w:jc w:val="both"/>
        <w:rPr>
          <w:rFonts w:ascii="Arial" w:eastAsia="Arial" w:hAnsi="Arial" w:cs="Arial"/>
          <w:color w:val="000000"/>
          <w:sz w:val="20"/>
          <w:lang w:val="fr-FR"/>
        </w:rPr>
      </w:pPr>
      <w:bookmarkStart w:id="33" w:name="_Hlk184638978"/>
      <w:r w:rsidRPr="00D56ED3">
        <w:rPr>
          <w:rFonts w:ascii="Arial" w:eastAsia="Arial" w:hAnsi="Arial" w:cs="Arial"/>
          <w:color w:val="000000"/>
          <w:sz w:val="20"/>
          <w:lang w:val="fr-FR"/>
        </w:rPr>
        <w:t>Le plan</w:t>
      </w:r>
      <w:r w:rsidR="00887214" w:rsidRPr="00D56ED3">
        <w:rPr>
          <w:rFonts w:ascii="Arial" w:eastAsia="Arial" w:hAnsi="Arial" w:cs="Arial"/>
          <w:color w:val="000000"/>
          <w:sz w:val="20"/>
          <w:lang w:val="fr-FR"/>
        </w:rPr>
        <w:t xml:space="preserve"> </w:t>
      </w:r>
      <w:bookmarkEnd w:id="33"/>
      <w:r w:rsidR="00645EEE" w:rsidRPr="00D56ED3">
        <w:rPr>
          <w:rFonts w:ascii="Arial" w:eastAsia="Arial" w:hAnsi="Arial" w:cs="Arial"/>
          <w:color w:val="000000"/>
          <w:sz w:val="20"/>
          <w:lang w:val="fr-FR"/>
        </w:rPr>
        <w:t xml:space="preserve">PRO </w:t>
      </w:r>
      <w:r w:rsidR="00711706" w:rsidRPr="00D56ED3">
        <w:rPr>
          <w:rFonts w:ascii="Arial" w:eastAsia="Arial" w:hAnsi="Arial" w:cs="Arial"/>
          <w:color w:val="000000"/>
          <w:sz w:val="20"/>
          <w:lang w:val="fr-FR"/>
        </w:rPr>
        <w:t>2</w:t>
      </w:r>
      <w:r w:rsidR="00645EEE" w:rsidRPr="00D56ED3">
        <w:rPr>
          <w:rFonts w:ascii="Arial" w:eastAsia="Arial" w:hAnsi="Arial" w:cs="Arial"/>
          <w:color w:val="000000"/>
          <w:sz w:val="20"/>
          <w:lang w:val="fr-FR"/>
        </w:rPr>
        <w:t>636</w:t>
      </w:r>
      <w:r w:rsidR="00711706" w:rsidRPr="00D56ED3">
        <w:rPr>
          <w:rFonts w:ascii="Arial" w:eastAsia="Arial" w:hAnsi="Arial" w:cs="Arial"/>
          <w:color w:val="000000"/>
          <w:sz w:val="20"/>
          <w:lang w:val="fr-FR"/>
        </w:rPr>
        <w:sym w:font="Wingdings" w:char="F06C"/>
      </w:r>
      <w:r w:rsidR="00711706" w:rsidRPr="00D56ED3">
        <w:rPr>
          <w:rFonts w:ascii="Arial" w:eastAsia="Arial" w:hAnsi="Arial" w:cs="Arial"/>
          <w:color w:val="000000"/>
          <w:sz w:val="20"/>
          <w:lang w:val="fr-FR"/>
        </w:rPr>
        <w:t xml:space="preserve"> </w:t>
      </w:r>
      <w:r w:rsidR="00645EEE" w:rsidRPr="00D56ED3">
        <w:rPr>
          <w:rFonts w:ascii="Arial" w:eastAsia="Arial" w:hAnsi="Arial" w:cs="Arial"/>
          <w:color w:val="000000"/>
          <w:sz w:val="20"/>
          <w:lang w:val="fr-FR"/>
        </w:rPr>
        <w:t>0</w:t>
      </w:r>
      <w:r w:rsidR="00711706" w:rsidRPr="00D56ED3">
        <w:rPr>
          <w:rFonts w:ascii="Arial" w:eastAsia="Arial" w:hAnsi="Arial" w:cs="Arial"/>
          <w:color w:val="000000"/>
          <w:sz w:val="20"/>
          <w:lang w:val="fr-FR"/>
        </w:rPr>
        <w:t>3</w:t>
      </w:r>
      <w:r w:rsidR="00711706" w:rsidRPr="00D56ED3">
        <w:rPr>
          <w:rFonts w:ascii="Arial" w:eastAsia="Arial" w:hAnsi="Arial" w:cs="Arial"/>
          <w:color w:val="000000"/>
          <w:sz w:val="20"/>
          <w:lang w:val="fr-FR"/>
        </w:rPr>
        <w:sym w:font="Wingdings" w:char="F06C"/>
      </w:r>
      <w:r w:rsidR="00645EEE" w:rsidRPr="00D56ED3">
        <w:rPr>
          <w:rFonts w:ascii="Arial" w:eastAsia="Arial" w:hAnsi="Arial" w:cs="Arial"/>
          <w:color w:val="000000"/>
          <w:sz w:val="20"/>
          <w:lang w:val="fr-FR"/>
        </w:rPr>
        <w:t>d</w:t>
      </w:r>
    </w:p>
    <w:p w14:paraId="580966AB" w14:textId="77777777" w:rsidR="007D0B67" w:rsidRPr="00D56ED3" w:rsidRDefault="007D0B67" w:rsidP="006A7A92">
      <w:pPr>
        <w:ind w:left="-426" w:right="-285"/>
        <w:jc w:val="both"/>
        <w:rPr>
          <w:rFonts w:ascii="Arial" w:eastAsia="Arial" w:hAnsi="Arial" w:cs="Arial"/>
          <w:color w:val="000000"/>
          <w:sz w:val="20"/>
          <w:lang w:val="fr-FR"/>
        </w:rPr>
      </w:pPr>
    </w:p>
    <w:p w14:paraId="768CC23E" w14:textId="5BE35616" w:rsidR="00CF2924" w:rsidRPr="00F411E7" w:rsidRDefault="007207ED" w:rsidP="006A7A92">
      <w:pPr>
        <w:pStyle w:val="ParagrapheIndent1"/>
        <w:ind w:left="-426" w:right="-285"/>
        <w:jc w:val="both"/>
        <w:rPr>
          <w:b/>
          <w:bCs/>
          <w:sz w:val="22"/>
          <w:szCs w:val="22"/>
          <w:lang w:val="fr-FR"/>
        </w:rPr>
      </w:pPr>
      <w:r w:rsidRPr="00D56ED3">
        <w:rPr>
          <w:color w:val="000000"/>
          <w:lang w:val="fr-FR"/>
        </w:rPr>
        <w:t xml:space="preserve">Le DCE est téléchargeable </w:t>
      </w:r>
      <w:r w:rsidRPr="00D56ED3">
        <w:rPr>
          <w:b/>
          <w:color w:val="000000"/>
          <w:u w:val="single"/>
          <w:lang w:val="fr-FR"/>
        </w:rPr>
        <w:t>uniquement</w:t>
      </w:r>
      <w:r w:rsidRPr="00D56ED3">
        <w:rPr>
          <w:b/>
          <w:color w:val="000000"/>
          <w:lang w:val="fr-FR"/>
        </w:rPr>
        <w:t xml:space="preserve"> </w:t>
      </w:r>
      <w:r w:rsidRPr="00D56ED3">
        <w:rPr>
          <w:color w:val="000000"/>
          <w:lang w:val="fr-FR"/>
        </w:rPr>
        <w:t>sur la plateforme :</w:t>
      </w:r>
      <w:r w:rsidR="00C844CA" w:rsidRPr="00D56ED3">
        <w:rPr>
          <w:b/>
          <w:bCs/>
          <w:color w:val="0070C0"/>
          <w:lang w:val="fr-FR"/>
        </w:rPr>
        <w:t xml:space="preserve"> </w:t>
      </w:r>
      <w:r w:rsidR="00F411E7" w:rsidRPr="00F411E7">
        <w:rPr>
          <w:b/>
          <w:bCs/>
          <w:color w:val="0070C0"/>
          <w:lang w:val="fr-FR"/>
        </w:rPr>
        <w:t>https://webmarche.addulact.org </w:t>
      </w:r>
    </w:p>
    <w:p w14:paraId="338444FF" w14:textId="5B92D420" w:rsidR="007207ED" w:rsidRPr="00D56ED3" w:rsidRDefault="007207ED" w:rsidP="001C14A4">
      <w:pPr>
        <w:pStyle w:val="ParagrapheIndent1"/>
        <w:ind w:left="-426" w:right="-285"/>
        <w:jc w:val="both"/>
        <w:rPr>
          <w:color w:val="000000"/>
          <w:lang w:val="fr-FR"/>
        </w:rPr>
      </w:pPr>
      <w:r w:rsidRPr="00D56ED3">
        <w:rPr>
          <w:color w:val="000000"/>
          <w:lang w:val="fr-FR"/>
        </w:rPr>
        <w:t>Aucune demande d'envoi du DCE sur support physique électronique n'est autorisée.</w:t>
      </w:r>
    </w:p>
    <w:p w14:paraId="7457AF91" w14:textId="0A1F5421" w:rsidR="007207ED" w:rsidRPr="00D56ED3" w:rsidRDefault="007207ED" w:rsidP="006A7A92">
      <w:pPr>
        <w:pStyle w:val="Normal1"/>
        <w:ind w:left="-426" w:right="-285" w:firstLine="0"/>
        <w:rPr>
          <w:rFonts w:ascii="Arial" w:hAnsi="Arial" w:cs="Arial"/>
          <w:b/>
          <w:sz w:val="20"/>
        </w:rPr>
      </w:pPr>
      <w:r w:rsidRPr="00D56ED3">
        <w:rPr>
          <w:rFonts w:ascii="Arial" w:hAnsi="Arial" w:cs="Arial"/>
          <w:b/>
          <w:sz w:val="20"/>
        </w:rPr>
        <w:lastRenderedPageBreak/>
        <w:t xml:space="preserve">Concernant l'accès à la plateforme de dématérialisation </w:t>
      </w:r>
      <w:r w:rsidR="00F411E7" w:rsidRPr="003C2482">
        <w:rPr>
          <w:rFonts w:ascii="Arial" w:eastAsia="Arial" w:hAnsi="Arial" w:cs="Arial"/>
          <w:b/>
          <w:bCs/>
          <w:color w:val="0070C0"/>
          <w:sz w:val="20"/>
        </w:rPr>
        <w:t>https://webmarche.addulact.org</w:t>
      </w:r>
      <w:r w:rsidR="00C844CA" w:rsidRPr="00D56ED3">
        <w:rPr>
          <w:rFonts w:ascii="Arial" w:eastAsia="Arial" w:hAnsi="Arial" w:cs="Arial"/>
          <w:b/>
          <w:bCs/>
          <w:color w:val="0070C0"/>
          <w:sz w:val="20"/>
        </w:rPr>
        <w:t>,</w:t>
      </w:r>
      <w:r w:rsidR="00C844CA" w:rsidRPr="00D56ED3">
        <w:rPr>
          <w:rFonts w:ascii="Arial" w:hAnsi="Arial" w:cs="Arial"/>
          <w:b/>
          <w:sz w:val="20"/>
        </w:rPr>
        <w:t xml:space="preserve"> </w:t>
      </w:r>
      <w:r w:rsidRPr="00D56ED3">
        <w:rPr>
          <w:rFonts w:ascii="Arial" w:hAnsi="Arial" w:cs="Arial"/>
          <w:b/>
          <w:sz w:val="20"/>
        </w:rPr>
        <w:t>il est recommandé au candidat de s'identifier, afin de pouvoir être informé des modifications de détail susceptibles d'être apportées au dossier de consultation.</w:t>
      </w:r>
    </w:p>
    <w:p w14:paraId="3C15BEC6" w14:textId="77777777" w:rsidR="007207ED" w:rsidRPr="00D56ED3" w:rsidRDefault="007207ED" w:rsidP="006A7A92">
      <w:pPr>
        <w:pStyle w:val="Normal1"/>
        <w:ind w:left="-426" w:right="-285" w:firstLine="0"/>
        <w:rPr>
          <w:rFonts w:ascii="Arial" w:hAnsi="Arial" w:cs="Arial"/>
          <w:sz w:val="20"/>
        </w:rPr>
      </w:pPr>
    </w:p>
    <w:p w14:paraId="46E38888" w14:textId="11688834" w:rsidR="007207ED" w:rsidRPr="00D56ED3" w:rsidRDefault="007207ED" w:rsidP="006A7A92">
      <w:pPr>
        <w:pStyle w:val="Normal1"/>
        <w:ind w:left="-426" w:right="-285" w:firstLine="0"/>
        <w:rPr>
          <w:rFonts w:ascii="Arial" w:hAnsi="Arial" w:cs="Arial"/>
          <w:sz w:val="20"/>
        </w:rPr>
      </w:pPr>
      <w:r w:rsidRPr="00D56ED3">
        <w:rPr>
          <w:rFonts w:ascii="Arial" w:hAnsi="Arial" w:cs="Arial"/>
          <w:sz w:val="20"/>
        </w:rPr>
        <w:t>Le pouvoir adjudicateur se réserve le droit d’apporter des modifications de détail au dossier de consultation. Ces modifications devront être reçues par les candidats au plus tard 6 jours avant la date limite de réception des offres. Les candidats devront alors répondre sur la base du dossier modifié sans pouvoir élever aucune réclamation à ce sujet.</w:t>
      </w:r>
    </w:p>
    <w:p w14:paraId="21F993F6" w14:textId="67B3BA8A" w:rsidR="007207ED" w:rsidRPr="00D56ED3" w:rsidRDefault="007207ED" w:rsidP="006A7A92">
      <w:pPr>
        <w:pStyle w:val="Normal1"/>
        <w:ind w:left="-426" w:right="-285" w:firstLine="0"/>
        <w:rPr>
          <w:rFonts w:ascii="Arial" w:hAnsi="Arial" w:cs="Arial"/>
          <w:sz w:val="20"/>
        </w:rPr>
      </w:pPr>
      <w:r w:rsidRPr="00D56ED3">
        <w:rPr>
          <w:rFonts w:ascii="Arial" w:hAnsi="Arial" w:cs="Arial"/>
          <w:sz w:val="20"/>
        </w:rPr>
        <w:t>Si, pendant l’étude du dossier par les candidats, la date limite de réception des offres est reportée, la disposition précédente est applicable en fonction de cette nouvelle date.</w:t>
      </w:r>
    </w:p>
    <w:p w14:paraId="75082ECD" w14:textId="77777777" w:rsidR="007207ED" w:rsidRPr="00D56ED3" w:rsidRDefault="007207ED" w:rsidP="006A7A92">
      <w:pPr>
        <w:pStyle w:val="Normal1"/>
        <w:ind w:left="-426" w:right="-285" w:firstLine="0"/>
        <w:rPr>
          <w:rFonts w:ascii="Arial" w:hAnsi="Arial" w:cs="Arial"/>
          <w:sz w:val="20"/>
        </w:rPr>
      </w:pPr>
    </w:p>
    <w:p w14:paraId="68ECB539" w14:textId="77777777" w:rsidR="004C5F08" w:rsidRPr="00D56ED3" w:rsidRDefault="00C07DF2" w:rsidP="006A7A92">
      <w:pPr>
        <w:pStyle w:val="Titre1"/>
        <w:ind w:left="-426" w:right="-285"/>
        <w:jc w:val="both"/>
        <w:rPr>
          <w:rFonts w:eastAsia="Arial"/>
          <w:color w:val="000000"/>
          <w:sz w:val="28"/>
          <w:u w:val="single"/>
          <w:lang w:val="fr-FR"/>
        </w:rPr>
      </w:pPr>
      <w:bookmarkStart w:id="34" w:name="_Toc242698166"/>
      <w:r w:rsidRPr="00D56ED3">
        <w:rPr>
          <w:rFonts w:eastAsia="Arial"/>
          <w:color w:val="000000"/>
          <w:sz w:val="28"/>
          <w:u w:val="single"/>
          <w:lang w:val="fr-FR"/>
        </w:rPr>
        <w:t>6 - Présentation des candidatures et des offres</w:t>
      </w:r>
      <w:bookmarkEnd w:id="34"/>
    </w:p>
    <w:p w14:paraId="5BF13548" w14:textId="77777777" w:rsidR="004C5F08" w:rsidRPr="00D56ED3" w:rsidRDefault="00C07DF2" w:rsidP="006A7A92">
      <w:pPr>
        <w:pStyle w:val="ParagrapheIndent1"/>
        <w:spacing w:line="230" w:lineRule="exact"/>
        <w:ind w:left="-426" w:right="-285"/>
        <w:jc w:val="both"/>
        <w:rPr>
          <w:color w:val="000000"/>
          <w:lang w:val="fr-FR"/>
        </w:rPr>
      </w:pPr>
      <w:r w:rsidRPr="00D56ED3">
        <w:rPr>
          <w:color w:val="000000"/>
          <w:lang w:val="fr-FR"/>
        </w:rPr>
        <w:t>Les offres des candidats seront entièrement rédigées en langue française et exprimées en EURO.</w:t>
      </w:r>
    </w:p>
    <w:p w14:paraId="1EC8C62E" w14:textId="3A1DE6AF" w:rsidR="00C9105E" w:rsidRPr="00D56ED3" w:rsidRDefault="00C07DF2" w:rsidP="006A7A92">
      <w:pPr>
        <w:pStyle w:val="ParagrapheIndent1"/>
        <w:spacing w:after="240" w:line="230" w:lineRule="exact"/>
        <w:ind w:left="-426" w:right="-285"/>
        <w:jc w:val="both"/>
        <w:rPr>
          <w:color w:val="000000"/>
          <w:lang w:val="fr-FR"/>
        </w:rPr>
      </w:pPr>
      <w:r w:rsidRPr="00D56ED3">
        <w:rPr>
          <w:color w:val="000000"/>
          <w:lang w:val="fr-FR"/>
        </w:rPr>
        <w:t>Si les offres des candidats sont rédigées dans une autre langue, elles doivent être accompagnées d'une traduction en français, cette traduction doit concerner l'ensemble des documents remis dans l'offre.</w:t>
      </w:r>
    </w:p>
    <w:p w14:paraId="441A40D6" w14:textId="69B6A444" w:rsidR="004C5F08" w:rsidRPr="00D56ED3" w:rsidRDefault="00C07DF2" w:rsidP="006A7A92">
      <w:pPr>
        <w:pStyle w:val="Titre2"/>
        <w:ind w:left="-426" w:right="-285"/>
        <w:jc w:val="both"/>
        <w:rPr>
          <w:rFonts w:eastAsia="Arial"/>
          <w:i w:val="0"/>
          <w:color w:val="000000"/>
          <w:sz w:val="24"/>
          <w:lang w:val="fr-FR"/>
        </w:rPr>
      </w:pPr>
      <w:bookmarkStart w:id="35" w:name="_Toc242698167"/>
      <w:r w:rsidRPr="00D56ED3">
        <w:rPr>
          <w:rFonts w:eastAsia="Arial"/>
          <w:i w:val="0"/>
          <w:color w:val="000000"/>
          <w:sz w:val="24"/>
          <w:lang w:val="fr-FR"/>
        </w:rPr>
        <w:t>6.1 - Documents à produire</w:t>
      </w:r>
      <w:bookmarkEnd w:id="35"/>
    </w:p>
    <w:p w14:paraId="3E3621EA" w14:textId="77777777" w:rsidR="004C5F08" w:rsidRPr="00D56ED3" w:rsidRDefault="00C07DF2" w:rsidP="006A7A92">
      <w:pPr>
        <w:pStyle w:val="ParagrapheIndent2"/>
        <w:spacing w:line="230" w:lineRule="exact"/>
        <w:ind w:left="-426" w:right="-285"/>
        <w:jc w:val="both"/>
        <w:rPr>
          <w:color w:val="000000"/>
          <w:lang w:val="fr-FR"/>
        </w:rPr>
      </w:pPr>
      <w:r w:rsidRPr="00D56ED3">
        <w:rPr>
          <w:color w:val="000000"/>
          <w:lang w:val="fr-FR"/>
        </w:rPr>
        <w:t>Chaque candidat aura à produire un dossier complet comprenant les pièces suivantes :</w:t>
      </w:r>
    </w:p>
    <w:p w14:paraId="3DBFF57C" w14:textId="77777777" w:rsidR="004C5F08" w:rsidRPr="00D56ED3" w:rsidRDefault="004C5F08" w:rsidP="006A7A92">
      <w:pPr>
        <w:pStyle w:val="ParagrapheIndent2"/>
        <w:spacing w:line="230" w:lineRule="exact"/>
        <w:ind w:left="-426" w:right="-285"/>
        <w:jc w:val="both"/>
        <w:rPr>
          <w:color w:val="000000"/>
          <w:lang w:val="fr-FR"/>
        </w:rPr>
      </w:pPr>
    </w:p>
    <w:p w14:paraId="3659A47D" w14:textId="77777777" w:rsidR="00530375" w:rsidRPr="00D56ED3" w:rsidRDefault="00530375" w:rsidP="006A7A92">
      <w:pPr>
        <w:pStyle w:val="ParagrapheIndent2"/>
        <w:spacing w:line="230" w:lineRule="exact"/>
        <w:ind w:left="-426" w:right="-285"/>
        <w:jc w:val="both"/>
        <w:rPr>
          <w:rFonts w:eastAsia="Trebuchet MS"/>
          <w:color w:val="000000"/>
          <w:lang w:val="fr-FR"/>
        </w:rPr>
      </w:pPr>
      <w:r w:rsidRPr="00D56ED3">
        <w:rPr>
          <w:b/>
          <w:sz w:val="22"/>
          <w:szCs w:val="22"/>
          <w:u w:val="single"/>
          <w:lang w:val="fr-FR"/>
        </w:rPr>
        <w:t>A – Pièces de la candidature</w:t>
      </w:r>
      <w:r w:rsidRPr="00D56ED3">
        <w:rPr>
          <w:b/>
          <w:color w:val="000000"/>
          <w:lang w:val="fr-FR"/>
        </w:rPr>
        <w:t xml:space="preserve"> </w:t>
      </w:r>
      <w:r w:rsidRPr="00D56ED3">
        <w:rPr>
          <w:color w:val="000000"/>
          <w:lang w:val="fr-FR"/>
        </w:rPr>
        <w:t xml:space="preserve">telles que prévues aux </w:t>
      </w:r>
      <w:bookmarkStart w:id="36" w:name="_Hlk5613737"/>
      <w:r w:rsidRPr="00D56ED3">
        <w:rPr>
          <w:color w:val="000000"/>
          <w:lang w:val="fr-FR"/>
        </w:rPr>
        <w:t xml:space="preserve">articles </w:t>
      </w:r>
      <w:r w:rsidRPr="00D56ED3">
        <w:rPr>
          <w:rFonts w:eastAsia="Trebuchet MS"/>
          <w:color w:val="000000"/>
          <w:lang w:val="fr-FR"/>
        </w:rPr>
        <w:t xml:space="preserve">L.2142-1, R.2142-3, </w:t>
      </w:r>
    </w:p>
    <w:p w14:paraId="28082C66" w14:textId="77777777" w:rsidR="00530375" w:rsidRPr="00D56ED3" w:rsidRDefault="00530375" w:rsidP="006A7A92">
      <w:pPr>
        <w:pStyle w:val="ParagrapheIndent2"/>
        <w:spacing w:line="230" w:lineRule="exact"/>
        <w:ind w:left="-426" w:right="-285"/>
        <w:jc w:val="both"/>
        <w:rPr>
          <w:color w:val="000000"/>
          <w:lang w:val="fr-FR"/>
        </w:rPr>
      </w:pPr>
      <w:r w:rsidRPr="00D56ED3">
        <w:rPr>
          <w:rFonts w:eastAsia="Trebuchet MS"/>
          <w:color w:val="000000"/>
          <w:lang w:val="fr-FR"/>
        </w:rPr>
        <w:t xml:space="preserve">R.2142-4, R.2143-3 et R.2143-4 </w:t>
      </w:r>
      <w:bookmarkEnd w:id="36"/>
      <w:r w:rsidRPr="00D56ED3">
        <w:rPr>
          <w:color w:val="000000"/>
          <w:lang w:val="fr-FR"/>
        </w:rPr>
        <w:t>du Code de la Commande Publique :</w:t>
      </w:r>
    </w:p>
    <w:p w14:paraId="06707583" w14:textId="77777777" w:rsidR="004C5F08" w:rsidRPr="00D56ED3" w:rsidRDefault="004C5F08" w:rsidP="006A7A92">
      <w:pPr>
        <w:spacing w:line="20" w:lineRule="exact"/>
        <w:ind w:left="-426" w:right="-285"/>
        <w:jc w:val="both"/>
        <w:rPr>
          <w:rFonts w:ascii="Arial" w:hAnsi="Arial" w:cs="Arial"/>
          <w:sz w:val="2"/>
          <w:lang w:val="fr-FR"/>
        </w:rPr>
      </w:pPr>
    </w:p>
    <w:p w14:paraId="1D7A85E0" w14:textId="77777777" w:rsidR="004C5F08" w:rsidRPr="00D56ED3" w:rsidRDefault="004C5F08" w:rsidP="006A7A92">
      <w:pPr>
        <w:pStyle w:val="ParagrapheIndent2"/>
        <w:spacing w:line="230" w:lineRule="exact"/>
        <w:ind w:left="-426" w:right="-285"/>
        <w:jc w:val="both"/>
        <w:rPr>
          <w:color w:val="000000"/>
          <w:lang w:val="fr-FR"/>
        </w:rPr>
      </w:pPr>
    </w:p>
    <w:p w14:paraId="57E8AE6D" w14:textId="77777777" w:rsidR="00530375" w:rsidRPr="00D56ED3" w:rsidRDefault="00530375" w:rsidP="006A7A92">
      <w:pPr>
        <w:ind w:left="-426" w:right="-285"/>
        <w:jc w:val="both"/>
        <w:rPr>
          <w:rFonts w:ascii="Arial" w:hAnsi="Arial" w:cs="Arial"/>
          <w:b/>
          <w:color w:val="000000"/>
          <w:sz w:val="20"/>
          <w:szCs w:val="20"/>
          <w:lang w:val="fr-FR" w:eastAsia="fr-FR"/>
        </w:rPr>
      </w:pPr>
      <w:r w:rsidRPr="00D56ED3">
        <w:rPr>
          <w:rFonts w:ascii="Arial" w:hAnsi="Arial" w:cs="Arial"/>
          <w:b/>
          <w:color w:val="000000"/>
          <w:sz w:val="20"/>
          <w:szCs w:val="20"/>
          <w:lang w:val="fr-FR" w:eastAsia="fr-FR"/>
        </w:rPr>
        <w:t xml:space="preserve">* Renseignements concernant la </w:t>
      </w:r>
      <w:r w:rsidRPr="00D56ED3">
        <w:rPr>
          <w:rFonts w:ascii="Arial" w:hAnsi="Arial" w:cs="Arial"/>
          <w:b/>
          <w:color w:val="000000"/>
          <w:sz w:val="20"/>
          <w:szCs w:val="20"/>
          <w:u w:val="single"/>
          <w:lang w:val="fr-FR" w:eastAsia="fr-FR"/>
        </w:rPr>
        <w:t>situation juridique</w:t>
      </w:r>
      <w:r w:rsidRPr="00D56ED3">
        <w:rPr>
          <w:rFonts w:ascii="Arial" w:hAnsi="Arial" w:cs="Arial"/>
          <w:b/>
          <w:color w:val="000000"/>
          <w:sz w:val="20"/>
          <w:szCs w:val="20"/>
          <w:lang w:val="fr-FR" w:eastAsia="fr-FR"/>
        </w:rPr>
        <w:t xml:space="preserve"> de l'entreprise :</w:t>
      </w:r>
    </w:p>
    <w:p w14:paraId="2DDF1936" w14:textId="77777777" w:rsidR="004C5F08" w:rsidRPr="00D56ED3" w:rsidRDefault="004C5F08" w:rsidP="006A7A92">
      <w:pPr>
        <w:pStyle w:val="ParagrapheIndent2"/>
        <w:spacing w:line="230" w:lineRule="exact"/>
        <w:ind w:left="-426" w:right="-285"/>
        <w:jc w:val="both"/>
        <w:rPr>
          <w:color w:val="000000"/>
          <w:lang w:val="fr-FR"/>
        </w:rPr>
      </w:pPr>
    </w:p>
    <w:tbl>
      <w:tblPr>
        <w:tblW w:w="10323" w:type="dxa"/>
        <w:jc w:val="center"/>
        <w:tblLayout w:type="fixed"/>
        <w:tblLook w:val="04A0" w:firstRow="1" w:lastRow="0" w:firstColumn="1" w:lastColumn="0" w:noHBand="0" w:noVBand="1"/>
      </w:tblPr>
      <w:tblGrid>
        <w:gridCol w:w="10323"/>
      </w:tblGrid>
      <w:tr w:rsidR="00645EEE" w:rsidRPr="00D56ED3" w14:paraId="017EE113" w14:textId="77777777" w:rsidTr="00645EEE">
        <w:trPr>
          <w:trHeight w:val="306"/>
          <w:jc w:val="center"/>
        </w:trPr>
        <w:tc>
          <w:tcPr>
            <w:tcW w:w="10323"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2D70B1A" w14:textId="77777777" w:rsidR="00645EEE" w:rsidRPr="00D56ED3" w:rsidRDefault="00645EEE" w:rsidP="001C14A4">
            <w:pPr>
              <w:tabs>
                <w:tab w:val="left" w:pos="7866"/>
              </w:tabs>
              <w:spacing w:before="80" w:after="20"/>
              <w:ind w:left="69" w:right="65"/>
              <w:jc w:val="center"/>
              <w:rPr>
                <w:rFonts w:ascii="Arial" w:eastAsia="Arial" w:hAnsi="Arial" w:cs="Arial"/>
                <w:color w:val="000000"/>
                <w:sz w:val="20"/>
                <w:lang w:val="fr-FR"/>
              </w:rPr>
            </w:pPr>
            <w:r w:rsidRPr="00D56ED3">
              <w:rPr>
                <w:rFonts w:ascii="Arial" w:eastAsia="Arial" w:hAnsi="Arial" w:cs="Arial"/>
                <w:color w:val="000000"/>
                <w:sz w:val="20"/>
                <w:lang w:val="fr-FR"/>
              </w:rPr>
              <w:t>Libellés</w:t>
            </w:r>
          </w:p>
        </w:tc>
      </w:tr>
      <w:tr w:rsidR="00645EEE" w:rsidRPr="008D49FA" w14:paraId="7CCCE9E0" w14:textId="77777777" w:rsidTr="00645EEE">
        <w:trPr>
          <w:trHeight w:val="396"/>
          <w:jc w:val="center"/>
        </w:trPr>
        <w:tc>
          <w:tcPr>
            <w:tcW w:w="103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8D3EE3" w14:textId="77777777" w:rsidR="00645EEE" w:rsidRPr="00D56ED3" w:rsidRDefault="00645EEE" w:rsidP="001C14A4">
            <w:pPr>
              <w:tabs>
                <w:tab w:val="left" w:pos="7866"/>
              </w:tabs>
              <w:spacing w:line="230" w:lineRule="exact"/>
              <w:ind w:left="69" w:right="65"/>
              <w:jc w:val="center"/>
              <w:rPr>
                <w:rFonts w:ascii="Arial" w:eastAsia="Arial" w:hAnsi="Arial" w:cs="Arial"/>
                <w:color w:val="000000"/>
                <w:sz w:val="20"/>
                <w:lang w:val="fr-FR"/>
              </w:rPr>
            </w:pPr>
            <w:r w:rsidRPr="00D56ED3">
              <w:rPr>
                <w:rFonts w:ascii="Arial" w:eastAsia="Arial" w:hAnsi="Arial" w:cs="Arial"/>
                <w:color w:val="000000"/>
                <w:sz w:val="20"/>
                <w:lang w:val="fr-FR"/>
              </w:rPr>
              <w:t>Déclaration sur l'honneur pour justifier que le candidat n'entre dans aucun des cas d'interdiction de soumissionner</w:t>
            </w:r>
          </w:p>
        </w:tc>
      </w:tr>
      <w:tr w:rsidR="00645EEE" w:rsidRPr="008D49FA" w14:paraId="543F11E4" w14:textId="77777777" w:rsidTr="00645EEE">
        <w:trPr>
          <w:trHeight w:val="396"/>
          <w:jc w:val="center"/>
        </w:trPr>
        <w:tc>
          <w:tcPr>
            <w:tcW w:w="103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C354244" w14:textId="77777777" w:rsidR="00645EEE" w:rsidRPr="00D56ED3" w:rsidRDefault="00645EEE" w:rsidP="001C14A4">
            <w:pPr>
              <w:tabs>
                <w:tab w:val="left" w:pos="7866"/>
              </w:tabs>
              <w:spacing w:line="230" w:lineRule="exact"/>
              <w:ind w:left="69" w:right="65"/>
              <w:jc w:val="center"/>
              <w:rPr>
                <w:rFonts w:ascii="Arial" w:eastAsia="Arial" w:hAnsi="Arial" w:cs="Arial"/>
                <w:color w:val="000000"/>
                <w:sz w:val="20"/>
                <w:lang w:val="fr-FR"/>
              </w:rPr>
            </w:pPr>
            <w:r w:rsidRPr="00D56ED3">
              <w:rPr>
                <w:rFonts w:ascii="Arial" w:eastAsia="Arial" w:hAnsi="Arial" w:cs="Arial"/>
                <w:color w:val="000000"/>
                <w:sz w:val="20"/>
                <w:lang w:val="fr-FR"/>
              </w:rPr>
              <w:t>Renseignements sur le respect de l'obligation d'emploi mentionnée aux articles L. 5212-1 à L. 5212-11 du Code du travail</w:t>
            </w:r>
          </w:p>
        </w:tc>
      </w:tr>
    </w:tbl>
    <w:p w14:paraId="6790B5BE" w14:textId="77777777" w:rsidR="00AC4E6F" w:rsidRPr="00D56ED3" w:rsidRDefault="00AC4E6F" w:rsidP="006A7A92">
      <w:pPr>
        <w:spacing w:after="200" w:line="240" w:lineRule="exact"/>
        <w:ind w:left="-426" w:right="-285"/>
        <w:jc w:val="both"/>
        <w:rPr>
          <w:rFonts w:ascii="Arial" w:hAnsi="Arial" w:cs="Arial"/>
          <w:lang w:val="fr-FR"/>
        </w:rPr>
      </w:pPr>
    </w:p>
    <w:p w14:paraId="23B04118" w14:textId="002DD5C1" w:rsidR="004C5F08" w:rsidRPr="00D56ED3" w:rsidRDefault="00530375" w:rsidP="006A7A92">
      <w:pPr>
        <w:spacing w:after="200" w:line="240" w:lineRule="exact"/>
        <w:ind w:left="-426" w:right="-285"/>
        <w:jc w:val="both"/>
        <w:rPr>
          <w:rFonts w:ascii="Arial" w:hAnsi="Arial" w:cs="Arial"/>
          <w:b/>
          <w:color w:val="000000"/>
          <w:sz w:val="20"/>
          <w:szCs w:val="20"/>
          <w:lang w:val="fr-FR" w:eastAsia="fr-FR"/>
        </w:rPr>
      </w:pPr>
      <w:r w:rsidRPr="00D56ED3">
        <w:rPr>
          <w:rFonts w:ascii="Arial" w:hAnsi="Arial" w:cs="Arial"/>
          <w:b/>
          <w:color w:val="000000"/>
          <w:sz w:val="20"/>
          <w:szCs w:val="20"/>
          <w:lang w:val="fr-FR" w:eastAsia="fr-FR"/>
        </w:rPr>
        <w:t xml:space="preserve">* Renseignements concernant la </w:t>
      </w:r>
      <w:r w:rsidRPr="00D56ED3">
        <w:rPr>
          <w:rFonts w:ascii="Arial" w:hAnsi="Arial" w:cs="Arial"/>
          <w:b/>
          <w:color w:val="000000"/>
          <w:sz w:val="20"/>
          <w:szCs w:val="20"/>
          <w:u w:val="single"/>
          <w:lang w:val="fr-FR" w:eastAsia="fr-FR"/>
        </w:rPr>
        <w:t>capacité économique et financière</w:t>
      </w:r>
      <w:r w:rsidRPr="00D56ED3">
        <w:rPr>
          <w:rFonts w:ascii="Arial" w:hAnsi="Arial" w:cs="Arial"/>
          <w:b/>
          <w:color w:val="000000"/>
          <w:sz w:val="20"/>
          <w:szCs w:val="20"/>
          <w:lang w:val="fr-FR" w:eastAsia="fr-FR"/>
        </w:rPr>
        <w:t xml:space="preserve"> de l'entreprise :</w:t>
      </w:r>
    </w:p>
    <w:tbl>
      <w:tblPr>
        <w:tblW w:w="5528" w:type="pct"/>
        <w:tblInd w:w="-423" w:type="dxa"/>
        <w:tblLook w:val="04A0" w:firstRow="1" w:lastRow="0" w:firstColumn="1" w:lastColumn="0" w:noHBand="0" w:noVBand="1"/>
      </w:tblPr>
      <w:tblGrid>
        <w:gridCol w:w="10350"/>
      </w:tblGrid>
      <w:tr w:rsidR="00645EEE" w:rsidRPr="00D56ED3" w14:paraId="4D90F32B" w14:textId="77777777" w:rsidTr="00645EEE">
        <w:trPr>
          <w:trHeight w:val="306"/>
        </w:trPr>
        <w:tc>
          <w:tcPr>
            <w:tcW w:w="5000" w:type="pct"/>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BBDF422" w14:textId="77777777" w:rsidR="00645EEE" w:rsidRPr="00D56ED3" w:rsidRDefault="00645EEE" w:rsidP="006A7A92">
            <w:pPr>
              <w:spacing w:before="80" w:after="20"/>
              <w:ind w:left="-426" w:right="-285"/>
              <w:jc w:val="center"/>
              <w:rPr>
                <w:rFonts w:ascii="Arial" w:eastAsia="Arial" w:hAnsi="Arial" w:cs="Arial"/>
                <w:color w:val="000000"/>
                <w:sz w:val="20"/>
                <w:lang w:val="fr-FR"/>
              </w:rPr>
            </w:pPr>
            <w:r w:rsidRPr="00D56ED3">
              <w:rPr>
                <w:rFonts w:ascii="Arial" w:eastAsia="Arial" w:hAnsi="Arial" w:cs="Arial"/>
                <w:color w:val="000000"/>
                <w:sz w:val="20"/>
                <w:lang w:val="fr-FR"/>
              </w:rPr>
              <w:t>Libellés</w:t>
            </w:r>
          </w:p>
        </w:tc>
      </w:tr>
      <w:tr w:rsidR="00645EEE" w:rsidRPr="008D49FA" w14:paraId="217384D9" w14:textId="77777777" w:rsidTr="00645EEE">
        <w:trPr>
          <w:trHeight w:val="612"/>
        </w:trPr>
        <w:tc>
          <w:tcPr>
            <w:tcW w:w="5000"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CCD972E" w14:textId="77777777" w:rsidR="00645EEE" w:rsidRPr="00D56ED3" w:rsidRDefault="00645EEE" w:rsidP="001C14A4">
            <w:pPr>
              <w:spacing w:line="230" w:lineRule="exact"/>
              <w:ind w:right="132"/>
              <w:jc w:val="both"/>
              <w:rPr>
                <w:rFonts w:ascii="Arial" w:eastAsia="Arial" w:hAnsi="Arial" w:cs="Arial"/>
                <w:color w:val="000000"/>
                <w:sz w:val="20"/>
                <w:lang w:val="fr-FR"/>
              </w:rPr>
            </w:pPr>
            <w:r w:rsidRPr="00D56ED3">
              <w:rPr>
                <w:rFonts w:ascii="Arial" w:eastAsia="Arial" w:hAnsi="Arial" w:cs="Arial"/>
                <w:color w:val="000000"/>
                <w:sz w:val="20"/>
                <w:lang w:val="fr-FR"/>
              </w:rPr>
              <w:t>Déclaration concernant le chiffre d'affaires global et le chiffre d'affaires concernant les prestations objet du contrat, réalisées au cours des trois derniers exercices disponibles</w:t>
            </w:r>
          </w:p>
        </w:tc>
      </w:tr>
      <w:tr w:rsidR="00645EEE" w:rsidRPr="008D49FA" w14:paraId="38BA62CF" w14:textId="77777777" w:rsidTr="00645EEE">
        <w:trPr>
          <w:trHeight w:val="396"/>
        </w:trPr>
        <w:tc>
          <w:tcPr>
            <w:tcW w:w="5000"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7BC4DF3" w14:textId="77777777" w:rsidR="00645EEE" w:rsidRPr="00D56ED3" w:rsidRDefault="00645EEE" w:rsidP="001C14A4">
            <w:pPr>
              <w:spacing w:line="230" w:lineRule="exact"/>
              <w:ind w:right="132"/>
              <w:jc w:val="both"/>
              <w:rPr>
                <w:rFonts w:ascii="Arial" w:eastAsia="Arial" w:hAnsi="Arial" w:cs="Arial"/>
                <w:color w:val="000000"/>
                <w:sz w:val="20"/>
                <w:lang w:val="fr-FR"/>
              </w:rPr>
            </w:pPr>
            <w:r w:rsidRPr="00D56ED3">
              <w:rPr>
                <w:rFonts w:ascii="Arial" w:eastAsia="Arial" w:hAnsi="Arial" w:cs="Arial"/>
                <w:color w:val="000000"/>
                <w:sz w:val="20"/>
                <w:lang w:val="fr-FR"/>
              </w:rPr>
              <w:t>Déclaration appropriée de banques ou preuve d'une assurance pour les risques professionnels</w:t>
            </w:r>
          </w:p>
        </w:tc>
      </w:tr>
    </w:tbl>
    <w:p w14:paraId="630A7B5C" w14:textId="723DEA8F" w:rsidR="004C5F08" w:rsidRPr="00D56ED3" w:rsidRDefault="00405BB6" w:rsidP="006A7A92">
      <w:pPr>
        <w:ind w:left="-426" w:right="-285"/>
        <w:jc w:val="both"/>
        <w:rPr>
          <w:rFonts w:ascii="Arial" w:hAnsi="Arial" w:cs="Arial"/>
          <w:b/>
          <w:color w:val="000000"/>
          <w:sz w:val="20"/>
          <w:szCs w:val="20"/>
          <w:lang w:val="fr-FR" w:eastAsia="fr-FR"/>
        </w:rPr>
      </w:pPr>
      <w:r w:rsidRPr="00D56ED3">
        <w:rPr>
          <w:rFonts w:ascii="Arial" w:hAnsi="Arial" w:cs="Arial"/>
          <w:lang w:val="fr-FR"/>
        </w:rPr>
        <w:br/>
      </w:r>
      <w:r w:rsidR="00530375" w:rsidRPr="00D56ED3">
        <w:rPr>
          <w:rFonts w:ascii="Arial" w:hAnsi="Arial" w:cs="Arial"/>
          <w:b/>
          <w:color w:val="000000"/>
          <w:sz w:val="20"/>
          <w:szCs w:val="20"/>
          <w:lang w:val="fr-FR" w:eastAsia="fr-FR"/>
        </w:rPr>
        <w:t xml:space="preserve">*Renseignements concernant les </w:t>
      </w:r>
      <w:r w:rsidR="00530375" w:rsidRPr="00D56ED3">
        <w:rPr>
          <w:rFonts w:ascii="Arial" w:hAnsi="Arial" w:cs="Arial"/>
          <w:b/>
          <w:color w:val="000000"/>
          <w:sz w:val="20"/>
          <w:szCs w:val="20"/>
          <w:u w:val="single"/>
          <w:lang w:val="fr-FR" w:eastAsia="fr-FR"/>
        </w:rPr>
        <w:t>références professionnelles et la capacité technique</w:t>
      </w:r>
      <w:r w:rsidR="00530375" w:rsidRPr="00D56ED3">
        <w:rPr>
          <w:rFonts w:ascii="Arial" w:hAnsi="Arial" w:cs="Arial"/>
          <w:b/>
          <w:color w:val="000000"/>
          <w:sz w:val="20"/>
          <w:szCs w:val="20"/>
          <w:lang w:val="fr-FR" w:eastAsia="fr-FR"/>
        </w:rPr>
        <w:t xml:space="preserve"> de l'entreprise :</w:t>
      </w:r>
    </w:p>
    <w:p w14:paraId="42A7B8AC" w14:textId="77777777" w:rsidR="00530375" w:rsidRPr="00D56ED3" w:rsidRDefault="00530375" w:rsidP="006A7A92">
      <w:pPr>
        <w:ind w:left="-426" w:right="-285"/>
        <w:jc w:val="both"/>
        <w:rPr>
          <w:rFonts w:ascii="Arial" w:hAnsi="Arial" w:cs="Arial"/>
          <w:b/>
          <w:color w:val="000000"/>
          <w:sz w:val="20"/>
          <w:szCs w:val="20"/>
          <w:lang w:val="fr-FR" w:eastAsia="fr-FR"/>
        </w:rPr>
      </w:pPr>
    </w:p>
    <w:tbl>
      <w:tblPr>
        <w:tblW w:w="5528" w:type="pct"/>
        <w:tblInd w:w="-423" w:type="dxa"/>
        <w:tblLook w:val="04A0" w:firstRow="1" w:lastRow="0" w:firstColumn="1" w:lastColumn="0" w:noHBand="0" w:noVBand="1"/>
      </w:tblPr>
      <w:tblGrid>
        <w:gridCol w:w="10350"/>
      </w:tblGrid>
      <w:tr w:rsidR="00645EEE" w:rsidRPr="00D56ED3" w14:paraId="0FD79000" w14:textId="77777777" w:rsidTr="00645EEE">
        <w:trPr>
          <w:trHeight w:val="306"/>
        </w:trPr>
        <w:tc>
          <w:tcPr>
            <w:tcW w:w="5000" w:type="pct"/>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42B5556" w14:textId="77777777" w:rsidR="00645EEE" w:rsidRPr="00D56ED3" w:rsidRDefault="00645EEE" w:rsidP="006A7A92">
            <w:pPr>
              <w:spacing w:before="80" w:after="20"/>
              <w:ind w:left="-426" w:right="-285"/>
              <w:jc w:val="center"/>
              <w:rPr>
                <w:rFonts w:ascii="Arial" w:eastAsia="Arial" w:hAnsi="Arial" w:cs="Arial"/>
                <w:color w:val="000000"/>
                <w:sz w:val="20"/>
                <w:lang w:val="fr-FR"/>
              </w:rPr>
            </w:pPr>
            <w:r w:rsidRPr="00D56ED3">
              <w:rPr>
                <w:rFonts w:ascii="Arial" w:eastAsia="Arial" w:hAnsi="Arial" w:cs="Arial"/>
                <w:color w:val="000000"/>
                <w:sz w:val="20"/>
                <w:lang w:val="fr-FR"/>
              </w:rPr>
              <w:t>Libellés</w:t>
            </w:r>
          </w:p>
        </w:tc>
      </w:tr>
      <w:tr w:rsidR="00645EEE" w:rsidRPr="008D49FA" w14:paraId="2ECB0833" w14:textId="77777777" w:rsidTr="00645EEE">
        <w:trPr>
          <w:trHeight w:val="612"/>
        </w:trPr>
        <w:tc>
          <w:tcPr>
            <w:tcW w:w="5000"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BBC0739" w14:textId="77777777" w:rsidR="00645EEE" w:rsidRPr="00D56ED3" w:rsidRDefault="00645EEE" w:rsidP="001C14A4">
            <w:pPr>
              <w:spacing w:line="230" w:lineRule="exact"/>
              <w:ind w:right="132" w:hanging="6"/>
              <w:jc w:val="both"/>
              <w:rPr>
                <w:rFonts w:ascii="Arial" w:eastAsia="Arial" w:hAnsi="Arial" w:cs="Arial"/>
                <w:color w:val="000000"/>
                <w:sz w:val="20"/>
                <w:lang w:val="fr-FR"/>
              </w:rPr>
            </w:pPr>
            <w:r w:rsidRPr="00D56ED3">
              <w:rPr>
                <w:rFonts w:ascii="Arial" w:eastAsia="Arial" w:hAnsi="Arial" w:cs="Arial"/>
                <w:color w:val="000000"/>
                <w:sz w:val="20"/>
                <w:lang w:val="fr-FR"/>
              </w:rPr>
              <w:t>Déclaration indiquant les effectifs moyens annuels du candidat et l'importance du personnel d'encadrement pour chacune des trois dernières années</w:t>
            </w:r>
          </w:p>
        </w:tc>
      </w:tr>
      <w:tr w:rsidR="00645EEE" w:rsidRPr="008D49FA" w14:paraId="57DDD645" w14:textId="77777777" w:rsidTr="00645EEE">
        <w:trPr>
          <w:trHeight w:val="810"/>
        </w:trPr>
        <w:tc>
          <w:tcPr>
            <w:tcW w:w="5000"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E06471F" w14:textId="77777777" w:rsidR="00645EEE" w:rsidRPr="00D56ED3" w:rsidRDefault="00645EEE" w:rsidP="001C14A4">
            <w:pPr>
              <w:spacing w:line="230" w:lineRule="exact"/>
              <w:ind w:right="132" w:hanging="6"/>
              <w:jc w:val="both"/>
              <w:rPr>
                <w:rFonts w:ascii="Arial" w:eastAsia="Arial" w:hAnsi="Arial" w:cs="Arial"/>
                <w:color w:val="000000"/>
                <w:sz w:val="20"/>
                <w:lang w:val="fr-FR"/>
              </w:rPr>
            </w:pPr>
            <w:r w:rsidRPr="00D56ED3">
              <w:rPr>
                <w:rFonts w:ascii="Arial" w:eastAsia="Arial" w:hAnsi="Arial" w:cs="Arial"/>
                <w:color w:val="000000"/>
                <w:sz w:val="20"/>
                <w:lang w:val="fr-FR"/>
              </w:rPr>
              <w:t>Liste des travaux exécutés au cours des cinq dernières années, appuyée d'attestations de bonne exécution pour les plus importants (montant, époque, lieu d'exécution, s'ils ont été effectués selon les règles de l'art et menés à bonne fin)</w:t>
            </w:r>
          </w:p>
        </w:tc>
      </w:tr>
      <w:tr w:rsidR="00645EEE" w:rsidRPr="008D49FA" w14:paraId="773FF426" w14:textId="77777777" w:rsidTr="00645EEE">
        <w:trPr>
          <w:trHeight w:val="810"/>
        </w:trPr>
        <w:tc>
          <w:tcPr>
            <w:tcW w:w="5000"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FB00052" w14:textId="79D378BA" w:rsidR="00645EEE" w:rsidRPr="00D56ED3" w:rsidRDefault="00645EEE" w:rsidP="001C14A4">
            <w:pPr>
              <w:shd w:val="clear" w:color="auto" w:fill="FFFFFF"/>
              <w:ind w:right="132" w:hanging="6"/>
              <w:jc w:val="both"/>
              <w:textAlignment w:val="baseline"/>
              <w:rPr>
                <w:rFonts w:ascii="Arial" w:hAnsi="Arial" w:cs="Arial"/>
                <w:b/>
                <w:bCs/>
                <w:color w:val="222222"/>
                <w:sz w:val="20"/>
                <w:szCs w:val="20"/>
                <w:lang w:val="fr-FR"/>
              </w:rPr>
            </w:pPr>
            <w:r w:rsidRPr="00D56ED3">
              <w:rPr>
                <w:rFonts w:ascii="Arial" w:hAnsi="Arial" w:cs="Arial"/>
                <w:sz w:val="20"/>
                <w:szCs w:val="20"/>
                <w:lang w:val="fr-FR" w:eastAsia="fr-FR"/>
              </w:rPr>
              <w:t xml:space="preserve">Certificat de qualification </w:t>
            </w:r>
            <w:r w:rsidRPr="00D56ED3">
              <w:rPr>
                <w:rFonts w:ascii="Arial" w:hAnsi="Arial" w:cs="Arial"/>
                <w:b/>
                <w:sz w:val="20"/>
                <w:szCs w:val="20"/>
                <w:lang w:val="fr-FR" w:eastAsia="fr-FR"/>
              </w:rPr>
              <w:t>FNTP 2321 OU FNTP 65</w:t>
            </w:r>
          </w:p>
          <w:p w14:paraId="7FA42DA1" w14:textId="77777777" w:rsidR="00645EEE" w:rsidRPr="00D56ED3" w:rsidRDefault="00645EEE" w:rsidP="001C14A4">
            <w:pPr>
              <w:pStyle w:val="Normal2"/>
              <w:ind w:left="0" w:right="132" w:hanging="6"/>
              <w:rPr>
                <w:rFonts w:ascii="Arial" w:hAnsi="Arial" w:cs="Arial"/>
                <w:bCs/>
                <w:sz w:val="20"/>
              </w:rPr>
            </w:pPr>
            <w:r w:rsidRPr="00D56ED3">
              <w:rPr>
                <w:rFonts w:ascii="Arial" w:hAnsi="Arial" w:cs="Arial"/>
                <w:bCs/>
                <w:sz w:val="20"/>
              </w:rPr>
              <w:t>Ce certificat peut être remplacés par des preuves équivalentes, telles que des certificats de capacité récents sur des références de travaux de même nature.</w:t>
            </w:r>
          </w:p>
          <w:p w14:paraId="37073BF8" w14:textId="301C9C80" w:rsidR="00645EEE" w:rsidRPr="00D56ED3" w:rsidRDefault="00645EEE" w:rsidP="001C14A4">
            <w:pPr>
              <w:pStyle w:val="Normal2"/>
              <w:ind w:left="0" w:right="132" w:hanging="6"/>
              <w:rPr>
                <w:rFonts w:ascii="Arial" w:hAnsi="Arial" w:cs="Arial"/>
                <w:sz w:val="20"/>
              </w:rPr>
            </w:pPr>
            <w:r w:rsidRPr="00D56ED3">
              <w:rPr>
                <w:rFonts w:ascii="Arial" w:hAnsi="Arial" w:cs="Arial"/>
                <w:sz w:val="20"/>
              </w:rPr>
              <w:t xml:space="preserve"> Les entreprises étrangères pourront quant à elles fournir les certificats correspondants délivrés par les organismes de leur état d’origine.</w:t>
            </w:r>
          </w:p>
          <w:p w14:paraId="176777B6" w14:textId="288FFDC5" w:rsidR="00645EEE" w:rsidRPr="00D56ED3" w:rsidRDefault="00645EEE" w:rsidP="001C14A4">
            <w:pPr>
              <w:pStyle w:val="Normal2"/>
              <w:ind w:left="0" w:right="132" w:hanging="6"/>
              <w:rPr>
                <w:rFonts w:ascii="Arial" w:hAnsi="Arial" w:cs="Arial"/>
                <w:sz w:val="20"/>
              </w:rPr>
            </w:pPr>
          </w:p>
        </w:tc>
      </w:tr>
      <w:tr w:rsidR="00645EEE" w:rsidRPr="008D49FA" w14:paraId="266A83FF" w14:textId="77777777" w:rsidTr="00645EEE">
        <w:trPr>
          <w:trHeight w:val="396"/>
        </w:trPr>
        <w:tc>
          <w:tcPr>
            <w:tcW w:w="5000" w:type="pc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7AE26C3" w14:textId="77777777" w:rsidR="00645EEE" w:rsidRPr="00D56ED3" w:rsidRDefault="00645EEE" w:rsidP="001C14A4">
            <w:pPr>
              <w:spacing w:line="230" w:lineRule="exact"/>
              <w:ind w:right="132" w:hanging="6"/>
              <w:jc w:val="both"/>
              <w:rPr>
                <w:rFonts w:ascii="Arial" w:eastAsia="Arial" w:hAnsi="Arial" w:cs="Arial"/>
                <w:color w:val="000000"/>
                <w:sz w:val="20"/>
                <w:lang w:val="fr-FR"/>
              </w:rPr>
            </w:pPr>
            <w:r w:rsidRPr="00D56ED3">
              <w:rPr>
                <w:rFonts w:ascii="Arial" w:eastAsia="Arial" w:hAnsi="Arial" w:cs="Arial"/>
                <w:color w:val="000000"/>
                <w:sz w:val="20"/>
                <w:lang w:val="fr-FR"/>
              </w:rPr>
              <w:t>Déclaration indiquant l'outillage, le matériel et l'équipement technique dont le candidat dispose pour la réalisation du contrat</w:t>
            </w:r>
          </w:p>
        </w:tc>
      </w:tr>
    </w:tbl>
    <w:p w14:paraId="433D33BF" w14:textId="17E0BDC7" w:rsidR="004C5F08" w:rsidRPr="00D56ED3" w:rsidRDefault="00C07DF2" w:rsidP="006A7A92">
      <w:pPr>
        <w:spacing w:after="200" w:line="240" w:lineRule="exact"/>
        <w:ind w:left="-426" w:right="-285"/>
        <w:jc w:val="both"/>
        <w:rPr>
          <w:rFonts w:ascii="Arial" w:hAnsi="Arial" w:cs="Arial"/>
          <w:color w:val="000000"/>
          <w:sz w:val="20"/>
          <w:szCs w:val="20"/>
          <w:lang w:val="fr-FR"/>
        </w:rPr>
      </w:pPr>
      <w:r w:rsidRPr="00D56ED3">
        <w:rPr>
          <w:rFonts w:ascii="Arial" w:hAnsi="Arial" w:cs="Arial"/>
          <w:lang w:val="fr-FR"/>
        </w:rPr>
        <w:lastRenderedPageBreak/>
        <w:t xml:space="preserve"> </w:t>
      </w:r>
      <w:r w:rsidRPr="00D56ED3">
        <w:rPr>
          <w:rFonts w:ascii="Arial" w:hAnsi="Arial" w:cs="Arial"/>
          <w:color w:val="000000"/>
          <w:sz w:val="20"/>
          <w:szCs w:val="20"/>
          <w:lang w:val="fr-FR"/>
        </w:rPr>
        <w:t>Pour présenter leur candidature, les candidats peuvent utiliser les formulaires DC1 (lettre de candidature) et DC2 (déclaration du candidat)</w:t>
      </w:r>
      <w:r w:rsidR="00A519B4" w:rsidRPr="00D56ED3">
        <w:rPr>
          <w:rFonts w:ascii="Arial" w:hAnsi="Arial" w:cs="Arial"/>
          <w:color w:val="000000"/>
          <w:sz w:val="20"/>
          <w:szCs w:val="20"/>
          <w:lang w:val="fr-FR"/>
        </w:rPr>
        <w:t xml:space="preserve"> </w:t>
      </w:r>
      <w:r w:rsidR="00A519B4" w:rsidRPr="00D56ED3">
        <w:rPr>
          <w:rFonts w:ascii="Arial" w:hAnsi="Arial" w:cs="Arial"/>
          <w:b/>
          <w:color w:val="000000" w:themeColor="text1"/>
          <w:sz w:val="20"/>
          <w:szCs w:val="20"/>
          <w:lang w:val="fr-FR"/>
        </w:rPr>
        <w:t>(version 2019)</w:t>
      </w:r>
      <w:r w:rsidRPr="00D56ED3">
        <w:rPr>
          <w:rFonts w:ascii="Arial" w:hAnsi="Arial" w:cs="Arial"/>
          <w:color w:val="000000" w:themeColor="text1"/>
          <w:sz w:val="20"/>
          <w:szCs w:val="20"/>
          <w:lang w:val="fr-FR"/>
        </w:rPr>
        <w:t xml:space="preserve">. </w:t>
      </w:r>
      <w:r w:rsidRPr="00D56ED3">
        <w:rPr>
          <w:rFonts w:ascii="Arial" w:hAnsi="Arial" w:cs="Arial"/>
          <w:color w:val="000000"/>
          <w:sz w:val="20"/>
          <w:szCs w:val="20"/>
          <w:lang w:val="fr-FR"/>
        </w:rPr>
        <w:t xml:space="preserve">Ces documents sont disponibles gratuitement sur le site </w:t>
      </w:r>
      <w:hyperlink r:id="rId10" w:history="1">
        <w:r w:rsidR="00C706B8" w:rsidRPr="00D56ED3">
          <w:rPr>
            <w:rStyle w:val="Lienhypertexte"/>
            <w:rFonts w:ascii="Arial" w:hAnsi="Arial" w:cs="Arial"/>
            <w:sz w:val="20"/>
            <w:szCs w:val="20"/>
            <w:lang w:val="fr-FR"/>
          </w:rPr>
          <w:t>www.economie.gouv.fr</w:t>
        </w:r>
      </w:hyperlink>
      <w:r w:rsidR="00C706B8" w:rsidRPr="00D56ED3">
        <w:rPr>
          <w:rFonts w:ascii="Arial" w:hAnsi="Arial" w:cs="Arial"/>
          <w:color w:val="000000"/>
          <w:sz w:val="20"/>
          <w:szCs w:val="20"/>
          <w:lang w:val="fr-FR"/>
        </w:rPr>
        <w:t xml:space="preserve"> </w:t>
      </w:r>
      <w:r w:rsidRPr="00D56ED3">
        <w:rPr>
          <w:rFonts w:ascii="Arial" w:hAnsi="Arial" w:cs="Arial"/>
          <w:color w:val="000000"/>
          <w:sz w:val="20"/>
          <w:szCs w:val="20"/>
          <w:lang w:val="fr-FR"/>
        </w:rPr>
        <w:t>.</w:t>
      </w:r>
    </w:p>
    <w:p w14:paraId="310F7B5E" w14:textId="77777777" w:rsidR="00530375" w:rsidRPr="00D56ED3" w:rsidRDefault="00530375" w:rsidP="006A7A92">
      <w:pPr>
        <w:ind w:left="-426" w:right="-285"/>
        <w:jc w:val="both"/>
        <w:rPr>
          <w:rFonts w:ascii="Arial" w:hAnsi="Arial" w:cs="Arial"/>
          <w:sz w:val="20"/>
          <w:lang w:val="fr-FR"/>
        </w:rPr>
      </w:pPr>
      <w:r w:rsidRPr="00D56ED3">
        <w:rPr>
          <w:rFonts w:ascii="Arial" w:hAnsi="Arial" w:cs="Arial"/>
          <w:sz w:val="20"/>
          <w:lang w:val="fr-FR"/>
        </w:rPr>
        <w:t xml:space="preserve">Le candidat peut utiliser le formulaire DUME pour sa candidature.  </w:t>
      </w:r>
    </w:p>
    <w:p w14:paraId="39FC9AF1" w14:textId="77777777" w:rsidR="00530375" w:rsidRPr="00D56ED3" w:rsidRDefault="00530375" w:rsidP="006A7A92">
      <w:pPr>
        <w:keepLines/>
        <w:tabs>
          <w:tab w:val="left" w:pos="284"/>
          <w:tab w:val="left" w:pos="567"/>
          <w:tab w:val="left" w:pos="851"/>
        </w:tabs>
        <w:ind w:left="-426" w:right="-285"/>
        <w:jc w:val="both"/>
        <w:rPr>
          <w:rFonts w:ascii="Arial" w:hAnsi="Arial" w:cs="Arial"/>
          <w:sz w:val="20"/>
          <w:lang w:val="fr-FR"/>
        </w:rPr>
      </w:pPr>
    </w:p>
    <w:p w14:paraId="209FE48B" w14:textId="017DD48C" w:rsidR="00530375" w:rsidRPr="00D56ED3" w:rsidRDefault="00530375" w:rsidP="006A7A92">
      <w:pPr>
        <w:keepLines/>
        <w:tabs>
          <w:tab w:val="left" w:pos="284"/>
          <w:tab w:val="left" w:pos="567"/>
          <w:tab w:val="left" w:pos="851"/>
        </w:tabs>
        <w:ind w:left="-426" w:right="-285"/>
        <w:jc w:val="both"/>
        <w:rPr>
          <w:rFonts w:ascii="Arial" w:hAnsi="Arial" w:cs="Arial"/>
          <w:sz w:val="20"/>
          <w:lang w:val="fr-FR"/>
        </w:rPr>
      </w:pPr>
      <w:r w:rsidRPr="00D56ED3">
        <w:rPr>
          <w:rFonts w:ascii="Arial" w:hAnsi="Arial" w:cs="Arial"/>
          <w:sz w:val="20"/>
          <w:lang w:val="fr-FR"/>
        </w:rPr>
        <w:t xml:space="preserve">Le candidat est également libre de produire les certificats facultatifs à ce stade attestant de sa régularité fiscale et sociale. </w:t>
      </w:r>
    </w:p>
    <w:p w14:paraId="534FB51B" w14:textId="77777777" w:rsidR="00850396" w:rsidRPr="00D56ED3" w:rsidRDefault="00850396" w:rsidP="006A7A92">
      <w:pPr>
        <w:keepLines/>
        <w:tabs>
          <w:tab w:val="left" w:pos="284"/>
          <w:tab w:val="left" w:pos="567"/>
          <w:tab w:val="left" w:pos="851"/>
        </w:tabs>
        <w:ind w:left="-426" w:right="-285"/>
        <w:jc w:val="both"/>
        <w:rPr>
          <w:rFonts w:ascii="Arial" w:hAnsi="Arial" w:cs="Arial"/>
          <w:sz w:val="20"/>
          <w:lang w:val="fr-FR"/>
        </w:rPr>
      </w:pPr>
    </w:p>
    <w:p w14:paraId="7E8AA342" w14:textId="426869D1" w:rsidR="005714D2" w:rsidRPr="00D56ED3" w:rsidRDefault="00C07DF2" w:rsidP="006A7A92">
      <w:pPr>
        <w:pStyle w:val="ParagrapheIndent2"/>
        <w:spacing w:line="230" w:lineRule="exact"/>
        <w:ind w:left="-426" w:right="-285"/>
        <w:jc w:val="both"/>
        <w:rPr>
          <w:sz w:val="2"/>
          <w:lang w:val="fr-FR"/>
        </w:rPr>
      </w:pPr>
      <w:r w:rsidRPr="00D56ED3">
        <w:rPr>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r w:rsidRPr="00D56ED3">
        <w:rPr>
          <w:color w:val="000000"/>
          <w:lang w:val="fr-FR"/>
        </w:rPr>
        <w:cr/>
      </w:r>
    </w:p>
    <w:p w14:paraId="1860D448" w14:textId="77777777" w:rsidR="00530375" w:rsidRPr="00D56ED3" w:rsidRDefault="00530375" w:rsidP="006A7A92">
      <w:pPr>
        <w:keepLines/>
        <w:tabs>
          <w:tab w:val="left" w:pos="567"/>
          <w:tab w:val="left" w:pos="851"/>
          <w:tab w:val="left" w:pos="1134"/>
        </w:tabs>
        <w:ind w:left="-426" w:right="-285"/>
        <w:jc w:val="both"/>
        <w:rPr>
          <w:rFonts w:ascii="Arial" w:eastAsia="Arial" w:hAnsi="Arial" w:cs="Arial"/>
          <w:b/>
          <w:sz w:val="22"/>
          <w:szCs w:val="22"/>
          <w:u w:val="single"/>
          <w:lang w:val="fr-FR"/>
        </w:rPr>
      </w:pPr>
      <w:r w:rsidRPr="00D56ED3">
        <w:rPr>
          <w:rFonts w:ascii="Arial" w:eastAsia="Arial" w:hAnsi="Arial" w:cs="Arial"/>
          <w:b/>
          <w:sz w:val="22"/>
          <w:szCs w:val="22"/>
          <w:u w:val="single"/>
          <w:lang w:val="fr-FR"/>
        </w:rPr>
        <w:t>B - Pièces de l'offre</w:t>
      </w:r>
    </w:p>
    <w:p w14:paraId="42ABF15B" w14:textId="77777777" w:rsidR="004C5F08" w:rsidRPr="00D56ED3" w:rsidRDefault="004C5F08" w:rsidP="006A7A92">
      <w:pPr>
        <w:pStyle w:val="ParagrapheIndent2"/>
        <w:spacing w:line="230" w:lineRule="exact"/>
        <w:ind w:left="-426" w:right="-285"/>
        <w:jc w:val="both"/>
        <w:rPr>
          <w:color w:val="000000"/>
          <w:lang w:val="fr-FR"/>
        </w:rPr>
      </w:pPr>
    </w:p>
    <w:tbl>
      <w:tblPr>
        <w:tblW w:w="9923" w:type="dxa"/>
        <w:tblInd w:w="-423" w:type="dxa"/>
        <w:tblLayout w:type="fixed"/>
        <w:tblLook w:val="04A0" w:firstRow="1" w:lastRow="0" w:firstColumn="1" w:lastColumn="0" w:noHBand="0" w:noVBand="1"/>
      </w:tblPr>
      <w:tblGrid>
        <w:gridCol w:w="8081"/>
        <w:gridCol w:w="1842"/>
      </w:tblGrid>
      <w:tr w:rsidR="004C5F08" w:rsidRPr="00D56ED3" w14:paraId="5302A893" w14:textId="77777777" w:rsidTr="001C14A4">
        <w:trPr>
          <w:trHeight w:val="306"/>
        </w:trPr>
        <w:tc>
          <w:tcPr>
            <w:tcW w:w="8081"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957136A" w14:textId="77777777" w:rsidR="004C5F08" w:rsidRPr="00D56ED3" w:rsidRDefault="00C07DF2" w:rsidP="006A7A92">
            <w:pPr>
              <w:spacing w:before="80" w:after="20"/>
              <w:ind w:left="-426" w:right="-285"/>
              <w:jc w:val="center"/>
              <w:rPr>
                <w:rFonts w:ascii="Arial" w:eastAsia="Arial" w:hAnsi="Arial" w:cs="Arial"/>
                <w:color w:val="000000"/>
                <w:sz w:val="20"/>
                <w:lang w:val="fr-FR"/>
              </w:rPr>
            </w:pPr>
            <w:r w:rsidRPr="00D56ED3">
              <w:rPr>
                <w:rFonts w:ascii="Arial" w:eastAsia="Arial" w:hAnsi="Arial" w:cs="Arial"/>
                <w:color w:val="000000"/>
                <w:sz w:val="20"/>
                <w:lang w:val="fr-FR"/>
              </w:rPr>
              <w:t>Libellés</w:t>
            </w:r>
          </w:p>
        </w:tc>
        <w:tc>
          <w:tcPr>
            <w:tcW w:w="1842"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C909DCC" w14:textId="77777777" w:rsidR="004C5F08" w:rsidRPr="00D56ED3" w:rsidRDefault="00C07DF2" w:rsidP="006A7A92">
            <w:pPr>
              <w:spacing w:before="80" w:after="20"/>
              <w:ind w:left="-426" w:right="-285"/>
              <w:jc w:val="center"/>
              <w:rPr>
                <w:rFonts w:ascii="Arial" w:eastAsia="Arial" w:hAnsi="Arial" w:cs="Arial"/>
                <w:color w:val="000000"/>
                <w:sz w:val="20"/>
                <w:lang w:val="fr-FR"/>
              </w:rPr>
            </w:pPr>
            <w:r w:rsidRPr="00D56ED3">
              <w:rPr>
                <w:rFonts w:ascii="Arial" w:eastAsia="Arial" w:hAnsi="Arial" w:cs="Arial"/>
                <w:color w:val="000000"/>
                <w:sz w:val="20"/>
                <w:lang w:val="fr-FR"/>
              </w:rPr>
              <w:t>Signature</w:t>
            </w:r>
          </w:p>
        </w:tc>
      </w:tr>
      <w:tr w:rsidR="004C5F08" w:rsidRPr="008D49FA" w14:paraId="0944380E" w14:textId="77777777" w:rsidTr="001C14A4">
        <w:trPr>
          <w:trHeight w:val="342"/>
        </w:trPr>
        <w:tc>
          <w:tcPr>
            <w:tcW w:w="808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809E6D8" w14:textId="77777777" w:rsidR="004C5F08" w:rsidRPr="00D56ED3" w:rsidRDefault="00C07DF2" w:rsidP="001C14A4">
            <w:pPr>
              <w:spacing w:before="100" w:after="20"/>
              <w:ind w:left="-6" w:right="137"/>
              <w:jc w:val="center"/>
              <w:rPr>
                <w:rFonts w:ascii="Arial" w:eastAsia="Arial" w:hAnsi="Arial" w:cs="Arial"/>
                <w:b/>
                <w:color w:val="000000"/>
                <w:sz w:val="20"/>
                <w:lang w:val="fr-FR"/>
              </w:rPr>
            </w:pPr>
            <w:r w:rsidRPr="00D56ED3">
              <w:rPr>
                <w:rFonts w:ascii="Arial" w:eastAsia="Arial" w:hAnsi="Arial" w:cs="Arial"/>
                <w:color w:val="000000"/>
                <w:sz w:val="20"/>
                <w:lang w:val="fr-FR"/>
              </w:rPr>
              <w:t>L'acte d'engagement (AE) et ses annexes</w:t>
            </w:r>
            <w:r w:rsidR="00691443" w:rsidRPr="00D56ED3">
              <w:rPr>
                <w:rFonts w:ascii="Arial" w:eastAsia="Arial" w:hAnsi="Arial" w:cs="Arial"/>
                <w:color w:val="000000"/>
                <w:sz w:val="20"/>
                <w:lang w:val="fr-FR"/>
              </w:rPr>
              <w:t xml:space="preserve"> </w:t>
            </w:r>
            <w:r w:rsidR="00691443" w:rsidRPr="00D56ED3">
              <w:rPr>
                <w:rFonts w:ascii="Arial" w:eastAsia="Arial" w:hAnsi="Arial" w:cs="Arial"/>
                <w:b/>
                <w:color w:val="000000"/>
                <w:sz w:val="20"/>
                <w:lang w:val="fr-FR"/>
              </w:rPr>
              <w:t>complété</w:t>
            </w:r>
          </w:p>
        </w:tc>
        <w:tc>
          <w:tcPr>
            <w:tcW w:w="18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EE9C556" w14:textId="3CF978E3" w:rsidR="004C5F08" w:rsidRPr="00D56ED3" w:rsidRDefault="00C07DF2" w:rsidP="001C14A4">
            <w:pPr>
              <w:spacing w:before="100" w:after="20"/>
              <w:ind w:left="-6" w:right="137"/>
              <w:jc w:val="center"/>
              <w:rPr>
                <w:rFonts w:ascii="Arial" w:eastAsia="Arial" w:hAnsi="Arial" w:cs="Arial"/>
                <w:color w:val="000000"/>
                <w:sz w:val="20"/>
                <w:lang w:val="fr-FR"/>
              </w:rPr>
            </w:pPr>
            <w:r w:rsidRPr="00D56ED3">
              <w:rPr>
                <w:rFonts w:ascii="Arial" w:eastAsia="Arial" w:hAnsi="Arial" w:cs="Arial"/>
                <w:color w:val="000000"/>
                <w:sz w:val="20"/>
                <w:lang w:val="fr-FR"/>
              </w:rPr>
              <w:t>Oui</w:t>
            </w:r>
            <w:r w:rsidR="004236E3" w:rsidRPr="00D56ED3">
              <w:rPr>
                <w:rFonts w:ascii="Arial" w:eastAsia="Arial" w:hAnsi="Arial" w:cs="Arial"/>
                <w:color w:val="000000"/>
                <w:sz w:val="20"/>
                <w:lang w:val="fr-FR"/>
              </w:rPr>
              <w:t xml:space="preserve"> en </w:t>
            </w:r>
            <w:r w:rsidR="009F547A" w:rsidRPr="00D56ED3">
              <w:rPr>
                <w:rFonts w:ascii="Arial" w:eastAsia="Arial" w:hAnsi="Arial" w:cs="Arial"/>
                <w:color w:val="000000"/>
                <w:sz w:val="20"/>
                <w:lang w:val="fr-FR"/>
              </w:rPr>
              <w:t xml:space="preserve">scan </w:t>
            </w:r>
            <w:r w:rsidR="004236E3" w:rsidRPr="00D56ED3">
              <w:rPr>
                <w:rFonts w:ascii="Arial" w:eastAsia="Arial" w:hAnsi="Arial" w:cs="Arial"/>
                <w:color w:val="000000"/>
                <w:sz w:val="20"/>
                <w:lang w:val="fr-FR"/>
              </w:rPr>
              <w:t>pdf ou signature électronique</w:t>
            </w:r>
          </w:p>
        </w:tc>
      </w:tr>
      <w:tr w:rsidR="004C5F08" w:rsidRPr="00D56ED3" w14:paraId="6F2E0E65" w14:textId="77777777" w:rsidTr="001C14A4">
        <w:trPr>
          <w:trHeight w:val="342"/>
        </w:trPr>
        <w:tc>
          <w:tcPr>
            <w:tcW w:w="808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9273353" w14:textId="0FC1B062" w:rsidR="004C5F08" w:rsidRPr="00D56ED3" w:rsidRDefault="00C07DF2" w:rsidP="001C14A4">
            <w:pPr>
              <w:spacing w:before="100" w:after="20"/>
              <w:ind w:left="-6" w:right="137"/>
              <w:jc w:val="center"/>
              <w:rPr>
                <w:rFonts w:ascii="Arial" w:eastAsia="Arial" w:hAnsi="Arial" w:cs="Arial"/>
                <w:color w:val="000000"/>
                <w:sz w:val="20"/>
                <w:lang w:val="fr-FR"/>
              </w:rPr>
            </w:pPr>
            <w:r w:rsidRPr="00D56ED3">
              <w:rPr>
                <w:rFonts w:ascii="Arial" w:eastAsia="Arial" w:hAnsi="Arial" w:cs="Arial"/>
                <w:color w:val="000000"/>
                <w:sz w:val="20"/>
                <w:lang w:val="fr-FR"/>
              </w:rPr>
              <w:t>Le bordereau des prix unitaires (BPU)</w:t>
            </w:r>
            <w:r w:rsidR="00691443" w:rsidRPr="00D56ED3">
              <w:rPr>
                <w:rFonts w:ascii="Arial" w:eastAsia="Arial" w:hAnsi="Arial" w:cs="Arial"/>
                <w:color w:val="000000"/>
                <w:sz w:val="20"/>
                <w:lang w:val="fr-FR"/>
              </w:rPr>
              <w:t xml:space="preserve"> </w:t>
            </w:r>
            <w:r w:rsidR="00691443" w:rsidRPr="00D56ED3">
              <w:rPr>
                <w:rFonts w:ascii="Arial" w:eastAsia="Trebuchet MS" w:hAnsi="Arial" w:cs="Arial"/>
                <w:b/>
                <w:color w:val="000000"/>
                <w:sz w:val="20"/>
                <w:lang w:val="fr-FR"/>
              </w:rPr>
              <w:t>complété</w:t>
            </w:r>
            <w:r w:rsidR="00A519B4" w:rsidRPr="00D56ED3">
              <w:rPr>
                <w:rFonts w:ascii="Arial" w:eastAsia="Trebuchet MS" w:hAnsi="Arial" w:cs="Arial"/>
                <w:b/>
                <w:color w:val="000000"/>
                <w:sz w:val="20"/>
                <w:lang w:val="fr-FR"/>
              </w:rPr>
              <w:t xml:space="preserve"> en chiffres et en lettres</w:t>
            </w:r>
          </w:p>
        </w:tc>
        <w:tc>
          <w:tcPr>
            <w:tcW w:w="18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FE8C083" w14:textId="34A40F70" w:rsidR="004C5F08" w:rsidRPr="00D56ED3" w:rsidRDefault="00711706" w:rsidP="001C14A4">
            <w:pPr>
              <w:spacing w:before="100" w:after="20"/>
              <w:ind w:left="-6" w:right="137"/>
              <w:jc w:val="center"/>
              <w:rPr>
                <w:rFonts w:ascii="Arial" w:eastAsia="Arial" w:hAnsi="Arial" w:cs="Arial"/>
                <w:color w:val="000000"/>
                <w:sz w:val="20"/>
                <w:lang w:val="fr-FR"/>
              </w:rPr>
            </w:pPr>
            <w:r w:rsidRPr="00D56ED3">
              <w:rPr>
                <w:rFonts w:ascii="Arial" w:eastAsia="Arial" w:hAnsi="Arial" w:cs="Arial"/>
                <w:color w:val="000000"/>
                <w:sz w:val="20"/>
                <w:lang w:val="fr-FR"/>
              </w:rPr>
              <w:t>Oui</w:t>
            </w:r>
          </w:p>
        </w:tc>
      </w:tr>
      <w:tr w:rsidR="004C5F08" w:rsidRPr="00D56ED3" w14:paraId="0606EAC3" w14:textId="77777777" w:rsidTr="001C14A4">
        <w:trPr>
          <w:trHeight w:val="342"/>
        </w:trPr>
        <w:tc>
          <w:tcPr>
            <w:tcW w:w="808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4EB2A5B" w14:textId="6E38B7BA" w:rsidR="004C5F08" w:rsidRPr="00D56ED3" w:rsidRDefault="00C07DF2" w:rsidP="001C14A4">
            <w:pPr>
              <w:spacing w:before="100" w:after="20"/>
              <w:ind w:left="-6" w:right="137"/>
              <w:jc w:val="center"/>
              <w:rPr>
                <w:rFonts w:ascii="Arial" w:eastAsia="Arial" w:hAnsi="Arial" w:cs="Arial"/>
                <w:color w:val="000000"/>
                <w:sz w:val="20"/>
                <w:lang w:val="fr-FR"/>
              </w:rPr>
            </w:pPr>
            <w:r w:rsidRPr="00D56ED3">
              <w:rPr>
                <w:rFonts w:ascii="Arial" w:eastAsia="Arial" w:hAnsi="Arial" w:cs="Arial"/>
                <w:color w:val="000000"/>
                <w:sz w:val="20"/>
                <w:lang w:val="fr-FR"/>
              </w:rPr>
              <w:t>Le détail quantitatif estimatif (DQE)</w:t>
            </w:r>
            <w:r w:rsidR="00691443" w:rsidRPr="00D56ED3">
              <w:rPr>
                <w:rFonts w:ascii="Arial" w:eastAsia="Arial" w:hAnsi="Arial" w:cs="Arial"/>
                <w:color w:val="000000"/>
                <w:sz w:val="20"/>
                <w:lang w:val="fr-FR"/>
              </w:rPr>
              <w:t xml:space="preserve"> </w:t>
            </w:r>
            <w:r w:rsidR="00691443" w:rsidRPr="00D56ED3">
              <w:rPr>
                <w:rFonts w:ascii="Arial" w:eastAsia="Trebuchet MS" w:hAnsi="Arial" w:cs="Arial"/>
                <w:b/>
                <w:color w:val="000000"/>
                <w:sz w:val="20"/>
                <w:lang w:val="fr-FR"/>
              </w:rPr>
              <w:t>complété</w:t>
            </w:r>
          </w:p>
        </w:tc>
        <w:tc>
          <w:tcPr>
            <w:tcW w:w="18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CC4D407" w14:textId="47D329BA" w:rsidR="004C5F08" w:rsidRPr="00D56ED3" w:rsidRDefault="00711706" w:rsidP="001C14A4">
            <w:pPr>
              <w:spacing w:before="100" w:after="20"/>
              <w:ind w:left="-6" w:right="137"/>
              <w:jc w:val="center"/>
              <w:rPr>
                <w:rFonts w:ascii="Arial" w:eastAsia="Arial" w:hAnsi="Arial" w:cs="Arial"/>
                <w:color w:val="000000"/>
                <w:sz w:val="20"/>
                <w:lang w:val="fr-FR"/>
              </w:rPr>
            </w:pPr>
            <w:r w:rsidRPr="00D56ED3">
              <w:rPr>
                <w:rFonts w:ascii="Arial" w:eastAsia="Arial" w:hAnsi="Arial" w:cs="Arial"/>
                <w:color w:val="000000"/>
                <w:sz w:val="20"/>
                <w:lang w:val="fr-FR"/>
              </w:rPr>
              <w:t>Oui</w:t>
            </w:r>
          </w:p>
        </w:tc>
      </w:tr>
      <w:tr w:rsidR="004C5F08" w:rsidRPr="00D56ED3" w14:paraId="22AB4B8D" w14:textId="77777777" w:rsidTr="001C14A4">
        <w:trPr>
          <w:trHeight w:val="396"/>
        </w:trPr>
        <w:tc>
          <w:tcPr>
            <w:tcW w:w="808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A361302" w14:textId="34ED4DF6" w:rsidR="009F547A" w:rsidRPr="00D56ED3" w:rsidRDefault="00904A7D" w:rsidP="001C14A4">
            <w:pPr>
              <w:spacing w:line="240" w:lineRule="exact"/>
              <w:ind w:left="-6" w:right="137"/>
              <w:jc w:val="center"/>
              <w:rPr>
                <w:rFonts w:ascii="Arial" w:eastAsia="Century" w:hAnsi="Arial" w:cs="Arial"/>
                <w:color w:val="000000"/>
                <w:sz w:val="20"/>
                <w:lang w:val="fr-FR"/>
              </w:rPr>
            </w:pPr>
            <w:r w:rsidRPr="00D56ED3">
              <w:rPr>
                <w:rFonts w:ascii="Arial" w:eastAsia="Century" w:hAnsi="Arial" w:cs="Arial"/>
                <w:color w:val="000000"/>
                <w:sz w:val="20"/>
                <w:lang w:val="fr-FR"/>
              </w:rPr>
              <w:t xml:space="preserve">Le mémoire </w:t>
            </w:r>
            <w:r w:rsidR="009F547A" w:rsidRPr="00D56ED3">
              <w:rPr>
                <w:rFonts w:ascii="Arial" w:eastAsia="Century" w:hAnsi="Arial" w:cs="Arial"/>
                <w:color w:val="000000"/>
                <w:sz w:val="20"/>
                <w:lang w:val="fr-FR"/>
              </w:rPr>
              <w:t xml:space="preserve">technique </w:t>
            </w:r>
            <w:r w:rsidRPr="00D56ED3">
              <w:rPr>
                <w:rFonts w:ascii="Arial" w:eastAsia="Century" w:hAnsi="Arial" w:cs="Arial"/>
                <w:color w:val="000000"/>
                <w:sz w:val="20"/>
                <w:lang w:val="fr-FR"/>
              </w:rPr>
              <w:t xml:space="preserve">justificatif des dispositions que l'entreprise se propose d'adopter pour l'exécution </w:t>
            </w:r>
            <w:r w:rsidR="00A519B4" w:rsidRPr="00D56ED3">
              <w:rPr>
                <w:rFonts w:ascii="Arial" w:eastAsia="Century" w:hAnsi="Arial" w:cs="Arial"/>
                <w:color w:val="000000"/>
                <w:sz w:val="20"/>
                <w:lang w:val="fr-FR"/>
              </w:rPr>
              <w:t>du contrat</w:t>
            </w:r>
            <w:r w:rsidR="009F547A" w:rsidRPr="00D56ED3">
              <w:rPr>
                <w:rFonts w:ascii="Arial" w:eastAsia="Century" w:hAnsi="Arial" w:cs="Arial"/>
                <w:color w:val="000000"/>
                <w:sz w:val="20"/>
                <w:lang w:val="fr-FR"/>
              </w:rPr>
              <w:t xml:space="preserve">, </w:t>
            </w:r>
            <w:r w:rsidR="009F547A" w:rsidRPr="00D56ED3">
              <w:rPr>
                <w:rFonts w:ascii="Arial" w:eastAsia="Century" w:hAnsi="Arial" w:cs="Arial"/>
                <w:color w:val="000000" w:themeColor="text1"/>
                <w:sz w:val="20"/>
                <w:lang w:val="fr-FR"/>
              </w:rPr>
              <w:t>obligatoirement selon le cadre fourni.</w:t>
            </w:r>
          </w:p>
          <w:p w14:paraId="1CCAFF46" w14:textId="1B87A3B5" w:rsidR="004C5F08" w:rsidRPr="00D56ED3" w:rsidRDefault="00904A7D" w:rsidP="001C14A4">
            <w:pPr>
              <w:spacing w:line="240" w:lineRule="exact"/>
              <w:ind w:left="-6" w:right="137"/>
              <w:jc w:val="center"/>
              <w:rPr>
                <w:rFonts w:ascii="Arial" w:eastAsia="Arial" w:hAnsi="Arial" w:cs="Arial"/>
                <w:color w:val="000000"/>
                <w:sz w:val="20"/>
                <w:lang w:val="fr-FR"/>
              </w:rPr>
            </w:pPr>
            <w:r w:rsidRPr="00D56ED3">
              <w:rPr>
                <w:rFonts w:ascii="Arial" w:eastAsia="Century" w:hAnsi="Arial" w:cs="Arial"/>
                <w:color w:val="000000"/>
                <w:sz w:val="20"/>
                <w:lang w:val="fr-FR"/>
              </w:rPr>
              <w:t>Ce document comprendra toutes justifications et observations de l'entreprise relatives aux points évoqués</w:t>
            </w:r>
            <w:r w:rsidR="009F547A" w:rsidRPr="00D56ED3">
              <w:rPr>
                <w:rFonts w:ascii="Arial" w:eastAsia="Century" w:hAnsi="Arial" w:cs="Arial"/>
                <w:color w:val="000000"/>
                <w:sz w:val="20"/>
                <w:lang w:val="fr-FR"/>
              </w:rPr>
              <w:t xml:space="preserve"> au cadre de réponse et </w:t>
            </w:r>
            <w:r w:rsidR="00A519B4" w:rsidRPr="00D56ED3">
              <w:rPr>
                <w:rFonts w:ascii="Arial" w:eastAsia="Century" w:hAnsi="Arial" w:cs="Arial"/>
                <w:b/>
                <w:color w:val="000000"/>
                <w:sz w:val="20"/>
                <w:u w:val="single"/>
                <w:lang w:val="fr-FR"/>
              </w:rPr>
              <w:t xml:space="preserve">à l’article </w:t>
            </w:r>
            <w:r w:rsidR="0000470C" w:rsidRPr="00D56ED3">
              <w:rPr>
                <w:rFonts w:ascii="Arial" w:eastAsia="Century" w:hAnsi="Arial" w:cs="Arial"/>
                <w:b/>
                <w:color w:val="000000"/>
                <w:sz w:val="20"/>
                <w:u w:val="single"/>
                <w:lang w:val="fr-FR"/>
              </w:rPr>
              <w:t>8.2</w:t>
            </w:r>
            <w:r w:rsidRPr="00D56ED3">
              <w:rPr>
                <w:rFonts w:ascii="Arial" w:eastAsia="Century" w:hAnsi="Arial" w:cs="Arial"/>
                <w:b/>
                <w:color w:val="000000"/>
                <w:sz w:val="20"/>
                <w:u w:val="single"/>
                <w:lang w:val="fr-FR"/>
              </w:rPr>
              <w:t xml:space="preserve"> du présent RC</w:t>
            </w:r>
            <w:r w:rsidR="00711706" w:rsidRPr="00D56ED3">
              <w:rPr>
                <w:rFonts w:ascii="Arial" w:eastAsia="Century" w:hAnsi="Arial" w:cs="Arial"/>
                <w:b/>
                <w:color w:val="000000"/>
                <w:sz w:val="20"/>
                <w:u w:val="single"/>
                <w:lang w:val="fr-FR"/>
              </w:rPr>
              <w:t xml:space="preserve"> et ne dépassant pas 30 pages recto/verso sans les annexes</w:t>
            </w:r>
            <w:r w:rsidRPr="00D56ED3">
              <w:rPr>
                <w:rFonts w:ascii="Arial" w:eastAsia="Century" w:hAnsi="Arial" w:cs="Arial"/>
                <w:color w:val="000000"/>
                <w:sz w:val="20"/>
                <w:lang w:val="fr-FR"/>
              </w:rPr>
              <w:t>.</w:t>
            </w:r>
          </w:p>
        </w:tc>
        <w:tc>
          <w:tcPr>
            <w:tcW w:w="18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2AFF087" w14:textId="77777777" w:rsidR="004C5F08" w:rsidRPr="00D56ED3" w:rsidRDefault="00C07DF2" w:rsidP="001C14A4">
            <w:pPr>
              <w:spacing w:before="100" w:after="20"/>
              <w:ind w:left="-6" w:right="137"/>
              <w:jc w:val="center"/>
              <w:rPr>
                <w:rFonts w:ascii="Arial" w:eastAsia="Arial" w:hAnsi="Arial" w:cs="Arial"/>
                <w:color w:val="000000"/>
                <w:sz w:val="20"/>
                <w:lang w:val="fr-FR"/>
              </w:rPr>
            </w:pPr>
            <w:r w:rsidRPr="00D56ED3">
              <w:rPr>
                <w:rFonts w:ascii="Arial" w:eastAsia="Arial" w:hAnsi="Arial" w:cs="Arial"/>
                <w:color w:val="000000"/>
                <w:sz w:val="20"/>
                <w:lang w:val="fr-FR"/>
              </w:rPr>
              <w:t>Non</w:t>
            </w:r>
          </w:p>
        </w:tc>
      </w:tr>
    </w:tbl>
    <w:p w14:paraId="224EF303" w14:textId="77777777" w:rsidR="009F547A" w:rsidRPr="00D56ED3" w:rsidRDefault="009F547A" w:rsidP="006A7A92">
      <w:pPr>
        <w:spacing w:after="200" w:line="240" w:lineRule="exact"/>
        <w:ind w:left="-426" w:right="-285"/>
        <w:jc w:val="both"/>
        <w:rPr>
          <w:rFonts w:ascii="Arial" w:hAnsi="Arial" w:cs="Arial"/>
          <w:sz w:val="20"/>
          <w:szCs w:val="20"/>
          <w:lang w:val="fr-FR" w:eastAsia="fr-FR"/>
        </w:rPr>
      </w:pPr>
      <w:bookmarkStart w:id="37" w:name="_Hlk6315764"/>
    </w:p>
    <w:p w14:paraId="06BDAA91" w14:textId="49CD7EE0" w:rsidR="00A636F2" w:rsidRPr="00D56ED3" w:rsidRDefault="009F547A" w:rsidP="006A7A92">
      <w:pPr>
        <w:spacing w:after="200" w:line="240" w:lineRule="exact"/>
        <w:ind w:left="-426" w:right="-285"/>
        <w:jc w:val="both"/>
        <w:rPr>
          <w:rFonts w:ascii="Arial" w:hAnsi="Arial" w:cs="Arial"/>
          <w:sz w:val="22"/>
          <w:szCs w:val="20"/>
          <w:lang w:val="fr-FR" w:eastAsia="fr-FR"/>
        </w:rPr>
      </w:pPr>
      <w:r w:rsidRPr="00D56ED3">
        <w:rPr>
          <w:rFonts w:ascii="Arial" w:hAnsi="Arial" w:cs="Arial"/>
          <w:sz w:val="20"/>
          <w:szCs w:val="20"/>
          <w:lang w:val="fr-FR" w:eastAsia="fr-FR"/>
        </w:rPr>
        <w:t xml:space="preserve">La signature de l’acte d’engagement vaut acceptation des pièces contractuelles sans réserve ni modifications. </w:t>
      </w:r>
    </w:p>
    <w:p w14:paraId="35453D57" w14:textId="77777777" w:rsidR="00A636F2" w:rsidRPr="00D56ED3" w:rsidRDefault="00A636F2" w:rsidP="006A7A92">
      <w:pPr>
        <w:pStyle w:val="Normal2"/>
        <w:ind w:left="-426" w:right="-285" w:firstLine="0"/>
        <w:rPr>
          <w:rFonts w:ascii="Arial" w:hAnsi="Arial" w:cs="Arial"/>
          <w:b/>
          <w:sz w:val="20"/>
        </w:rPr>
      </w:pPr>
      <w:r w:rsidRPr="00D56ED3">
        <w:rPr>
          <w:rFonts w:ascii="Arial" w:hAnsi="Arial" w:cs="Arial"/>
          <w:b/>
          <w:sz w:val="20"/>
        </w:rPr>
        <w:t>Les autres éléments potentiellement contenus dans le DCE ne sont pas à joindre, mais sont réputés lus et pris en compte pour la constitution de l'offre.</w:t>
      </w:r>
    </w:p>
    <w:p w14:paraId="45B14CCE" w14:textId="77777777" w:rsidR="00AC4E6F" w:rsidRPr="00D56ED3" w:rsidRDefault="00AC4E6F" w:rsidP="006A7A92">
      <w:pPr>
        <w:widowControl w:val="0"/>
        <w:autoSpaceDE w:val="0"/>
        <w:autoSpaceDN w:val="0"/>
        <w:adjustRightInd w:val="0"/>
        <w:ind w:left="-426" w:right="-285"/>
        <w:jc w:val="both"/>
        <w:rPr>
          <w:rFonts w:ascii="Arial" w:hAnsi="Arial" w:cs="Arial"/>
          <w:sz w:val="20"/>
          <w:szCs w:val="20"/>
          <w:lang w:val="fr-FR"/>
        </w:rPr>
      </w:pPr>
    </w:p>
    <w:p w14:paraId="3C4F0314" w14:textId="46A6B9AB" w:rsidR="00A636F2" w:rsidRPr="00D56ED3" w:rsidRDefault="00AC4E6F" w:rsidP="006A7A92">
      <w:pPr>
        <w:widowControl w:val="0"/>
        <w:autoSpaceDE w:val="0"/>
        <w:autoSpaceDN w:val="0"/>
        <w:adjustRightInd w:val="0"/>
        <w:ind w:left="-426" w:right="-285"/>
        <w:jc w:val="both"/>
        <w:rPr>
          <w:rFonts w:ascii="Arial" w:hAnsi="Arial" w:cs="Arial"/>
          <w:b/>
          <w:sz w:val="20"/>
          <w:lang w:val="fr-FR"/>
        </w:rPr>
      </w:pPr>
      <w:r w:rsidRPr="00D56ED3">
        <w:rPr>
          <w:rFonts w:ascii="Arial" w:hAnsi="Arial" w:cs="Arial"/>
          <w:sz w:val="20"/>
          <w:szCs w:val="20"/>
          <w:lang w:val="fr-FR"/>
        </w:rPr>
        <w:t>L’absence, la non-complétude ou la modification de l’un des documents énumérés au B ci-dessus engendre l’irrégularité de l’offre.</w:t>
      </w:r>
    </w:p>
    <w:p w14:paraId="4940600A" w14:textId="77777777" w:rsidR="00AC4E6F" w:rsidRPr="00D56ED3" w:rsidRDefault="00AC4E6F" w:rsidP="006A7A92">
      <w:pPr>
        <w:pStyle w:val="Normal2"/>
        <w:ind w:left="-426" w:right="-285" w:firstLine="0"/>
        <w:rPr>
          <w:rFonts w:ascii="Arial" w:hAnsi="Arial" w:cs="Arial"/>
          <w:sz w:val="20"/>
        </w:rPr>
      </w:pPr>
    </w:p>
    <w:p w14:paraId="3E35F341" w14:textId="01352A83" w:rsidR="00A636F2" w:rsidRPr="00D56ED3" w:rsidRDefault="00A636F2" w:rsidP="006A7A92">
      <w:pPr>
        <w:pStyle w:val="Normal2"/>
        <w:ind w:left="-426" w:right="-285" w:firstLine="0"/>
        <w:rPr>
          <w:rFonts w:ascii="Arial" w:hAnsi="Arial" w:cs="Arial"/>
          <w:sz w:val="20"/>
        </w:rPr>
      </w:pPr>
      <w:r w:rsidRPr="00D56ED3">
        <w:rPr>
          <w:rFonts w:ascii="Arial" w:hAnsi="Arial" w:cs="Arial"/>
          <w:sz w:val="20"/>
        </w:rPr>
        <w:t xml:space="preserve">L'acheteur </w:t>
      </w:r>
      <w:r w:rsidRPr="00D56ED3">
        <w:rPr>
          <w:rFonts w:ascii="Arial" w:hAnsi="Arial" w:cs="Arial"/>
          <w:b/>
          <w:sz w:val="20"/>
          <w:u w:val="single"/>
        </w:rPr>
        <w:t>se réserve la possibilité d'autoriser</w:t>
      </w:r>
      <w:r w:rsidRPr="00D56ED3">
        <w:rPr>
          <w:rFonts w:ascii="Arial" w:hAnsi="Arial" w:cs="Arial"/>
          <w:b/>
          <w:sz w:val="20"/>
        </w:rPr>
        <w:t xml:space="preserve"> </w:t>
      </w:r>
      <w:r w:rsidRPr="00D56ED3">
        <w:rPr>
          <w:rFonts w:ascii="Arial" w:hAnsi="Arial" w:cs="Arial"/>
          <w:sz w:val="20"/>
        </w:rPr>
        <w:t xml:space="preserve">les soumissionnaires concernés à régulariser les offres irrégulières telles que définies </w:t>
      </w:r>
      <w:r w:rsidR="00A519B4" w:rsidRPr="00D56ED3">
        <w:rPr>
          <w:rFonts w:ascii="Arial" w:hAnsi="Arial" w:cs="Arial"/>
          <w:sz w:val="20"/>
        </w:rPr>
        <w:t>à l’</w:t>
      </w:r>
      <w:r w:rsidRPr="00D56ED3">
        <w:rPr>
          <w:rFonts w:ascii="Arial" w:hAnsi="Arial" w:cs="Arial"/>
          <w:sz w:val="20"/>
        </w:rPr>
        <w:t>article L.2152-1 du Code de la commande publique.</w:t>
      </w:r>
    </w:p>
    <w:p w14:paraId="36C1C80D" w14:textId="77777777" w:rsidR="00A636F2" w:rsidRPr="00D56ED3" w:rsidRDefault="00A636F2" w:rsidP="006A7A92">
      <w:pPr>
        <w:pStyle w:val="ParagrapheIndent2"/>
        <w:spacing w:after="240" w:line="240" w:lineRule="exact"/>
        <w:ind w:left="-426" w:right="-285"/>
        <w:jc w:val="both"/>
        <w:rPr>
          <w:color w:val="000000"/>
          <w:lang w:val="fr-FR"/>
        </w:rPr>
      </w:pPr>
      <w:r w:rsidRPr="00D56ED3">
        <w:rPr>
          <w:color w:val="000000"/>
          <w:lang w:val="fr-FR"/>
        </w:rPr>
        <w:b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4324607B" w14:textId="77777777" w:rsidR="004C5F08" w:rsidRPr="00D56ED3" w:rsidRDefault="00C07DF2" w:rsidP="006A7A92">
      <w:pPr>
        <w:pStyle w:val="Titre2"/>
        <w:ind w:left="-426" w:right="-285"/>
        <w:jc w:val="both"/>
        <w:rPr>
          <w:rFonts w:eastAsia="Arial"/>
          <w:i w:val="0"/>
          <w:color w:val="000000"/>
          <w:sz w:val="24"/>
          <w:lang w:val="fr-FR"/>
        </w:rPr>
      </w:pPr>
      <w:bookmarkStart w:id="38" w:name="_Toc242698168"/>
      <w:bookmarkEnd w:id="37"/>
      <w:r w:rsidRPr="00D56ED3">
        <w:rPr>
          <w:rFonts w:eastAsia="Arial"/>
          <w:i w:val="0"/>
          <w:color w:val="000000"/>
          <w:sz w:val="24"/>
          <w:lang w:val="fr-FR"/>
        </w:rPr>
        <w:t>6.2 - Visites sur site</w:t>
      </w:r>
      <w:bookmarkEnd w:id="38"/>
    </w:p>
    <w:p w14:paraId="65962CA4" w14:textId="105C9634" w:rsidR="004C5F08" w:rsidRPr="00D56ED3" w:rsidRDefault="009F547A" w:rsidP="006A7A92">
      <w:pPr>
        <w:pStyle w:val="ParagrapheIndent2"/>
        <w:spacing w:line="230" w:lineRule="exact"/>
        <w:ind w:left="-426" w:right="-285"/>
        <w:jc w:val="both"/>
        <w:rPr>
          <w:color w:val="000000"/>
          <w:lang w:val="fr-FR"/>
        </w:rPr>
      </w:pPr>
      <w:r w:rsidRPr="00D56ED3">
        <w:rPr>
          <w:color w:val="000000"/>
          <w:lang w:val="fr-FR"/>
        </w:rPr>
        <w:t xml:space="preserve">Le site est libre </w:t>
      </w:r>
      <w:r w:rsidR="00850396" w:rsidRPr="00D56ED3">
        <w:rPr>
          <w:color w:val="000000"/>
          <w:lang w:val="fr-FR"/>
        </w:rPr>
        <w:t>d</w:t>
      </w:r>
      <w:r w:rsidRPr="00D56ED3">
        <w:rPr>
          <w:color w:val="000000"/>
          <w:lang w:val="fr-FR"/>
        </w:rPr>
        <w:t>‘accès.</w:t>
      </w:r>
    </w:p>
    <w:p w14:paraId="4D3B873D" w14:textId="77777777" w:rsidR="004C5F08" w:rsidRPr="00D56ED3" w:rsidRDefault="00C07DF2" w:rsidP="006A7A92">
      <w:pPr>
        <w:pStyle w:val="ParagrapheIndent2"/>
        <w:spacing w:after="240" w:line="230" w:lineRule="exact"/>
        <w:ind w:left="-426" w:right="-285"/>
        <w:jc w:val="both"/>
        <w:rPr>
          <w:color w:val="000000"/>
          <w:lang w:val="fr-FR"/>
        </w:rPr>
      </w:pPr>
      <w:r w:rsidRPr="00D56ED3">
        <w:rPr>
          <w:color w:val="000000"/>
          <w:lang w:val="fr-FR"/>
        </w:rPr>
        <w:t>L'entreprise est réputée avoir pris connaissance des lieux</w:t>
      </w:r>
      <w:r w:rsidR="00920B16" w:rsidRPr="00D56ED3">
        <w:rPr>
          <w:color w:val="000000"/>
          <w:lang w:val="fr-FR"/>
        </w:rPr>
        <w:t xml:space="preserve"> pour établir son offre.</w:t>
      </w:r>
    </w:p>
    <w:p w14:paraId="7731418F" w14:textId="77777777" w:rsidR="00F269A7" w:rsidRPr="00D56ED3" w:rsidRDefault="00F269A7" w:rsidP="00F269A7">
      <w:pPr>
        <w:rPr>
          <w:rFonts w:ascii="Arial" w:hAnsi="Arial" w:cs="Arial"/>
          <w:lang w:val="fr-FR"/>
        </w:rPr>
      </w:pPr>
    </w:p>
    <w:p w14:paraId="006A18C5" w14:textId="77777777" w:rsidR="00F269A7" w:rsidRPr="00D56ED3" w:rsidRDefault="00F269A7" w:rsidP="00F269A7">
      <w:pPr>
        <w:rPr>
          <w:rFonts w:ascii="Arial" w:hAnsi="Arial" w:cs="Arial"/>
          <w:lang w:val="fr-FR"/>
        </w:rPr>
      </w:pPr>
    </w:p>
    <w:p w14:paraId="70D0A726" w14:textId="77777777" w:rsidR="00EC0597" w:rsidRPr="00D56ED3" w:rsidRDefault="00EC0597" w:rsidP="00F269A7">
      <w:pPr>
        <w:rPr>
          <w:rFonts w:ascii="Arial" w:hAnsi="Arial" w:cs="Arial"/>
          <w:lang w:val="fr-FR"/>
        </w:rPr>
      </w:pPr>
    </w:p>
    <w:p w14:paraId="6BBBB194" w14:textId="77777777" w:rsidR="00EC0597" w:rsidRPr="00D56ED3" w:rsidRDefault="00EC0597" w:rsidP="00F269A7">
      <w:pPr>
        <w:rPr>
          <w:rFonts w:ascii="Arial" w:hAnsi="Arial" w:cs="Arial"/>
          <w:lang w:val="fr-FR"/>
        </w:rPr>
      </w:pPr>
    </w:p>
    <w:p w14:paraId="62769EAB" w14:textId="77777777" w:rsidR="00EC0597" w:rsidRPr="00D56ED3" w:rsidRDefault="00EC0597" w:rsidP="00F269A7">
      <w:pPr>
        <w:rPr>
          <w:rFonts w:ascii="Arial" w:hAnsi="Arial" w:cs="Arial"/>
          <w:lang w:val="fr-FR"/>
        </w:rPr>
      </w:pPr>
    </w:p>
    <w:p w14:paraId="143BCEAB" w14:textId="77777777" w:rsidR="00F269A7" w:rsidRPr="00D56ED3" w:rsidRDefault="00F269A7" w:rsidP="00F269A7">
      <w:pPr>
        <w:rPr>
          <w:rFonts w:ascii="Arial" w:hAnsi="Arial" w:cs="Arial"/>
          <w:lang w:val="fr-FR"/>
        </w:rPr>
      </w:pPr>
    </w:p>
    <w:p w14:paraId="7FC00C11" w14:textId="77777777" w:rsidR="004C5F08" w:rsidRPr="00D56ED3" w:rsidRDefault="00C07DF2" w:rsidP="006A7A92">
      <w:pPr>
        <w:pStyle w:val="Titre1"/>
        <w:ind w:left="-426" w:right="-285"/>
        <w:jc w:val="both"/>
        <w:rPr>
          <w:rFonts w:eastAsia="Arial"/>
          <w:color w:val="000000"/>
          <w:sz w:val="28"/>
          <w:u w:val="single"/>
          <w:lang w:val="fr-FR"/>
        </w:rPr>
      </w:pPr>
      <w:bookmarkStart w:id="39" w:name="_Toc242698169"/>
      <w:r w:rsidRPr="00D56ED3">
        <w:rPr>
          <w:rFonts w:eastAsia="Arial"/>
          <w:color w:val="000000"/>
          <w:sz w:val="28"/>
          <w:u w:val="single"/>
          <w:lang w:val="fr-FR"/>
        </w:rPr>
        <w:lastRenderedPageBreak/>
        <w:t>7 - Conditions d'envoi ou de remise des plis</w:t>
      </w:r>
      <w:bookmarkEnd w:id="39"/>
    </w:p>
    <w:p w14:paraId="059BF160" w14:textId="454FE582" w:rsidR="00920B16" w:rsidRPr="00D56ED3" w:rsidRDefault="00920B16" w:rsidP="006A7A92">
      <w:pPr>
        <w:pStyle w:val="ParagrapheIndent1"/>
        <w:spacing w:after="240" w:line="232" w:lineRule="exact"/>
        <w:ind w:left="-426" w:right="-285"/>
        <w:jc w:val="both"/>
        <w:rPr>
          <w:color w:val="000000"/>
          <w:lang w:val="fr-FR"/>
        </w:rPr>
      </w:pPr>
      <w:r w:rsidRPr="00D56ED3">
        <w:rPr>
          <w:color w:val="000000"/>
          <w:lang w:val="fr-FR"/>
        </w:rPr>
        <w:t>Les plis devront parvenir à destination avant la date et l'heure limites de réception des offres indiquées sur la page de garde du présent document.</w:t>
      </w:r>
    </w:p>
    <w:p w14:paraId="0701174A" w14:textId="77777777" w:rsidR="00DC1CD0" w:rsidRPr="00D56ED3" w:rsidRDefault="00DC1CD0" w:rsidP="006A7A92">
      <w:pPr>
        <w:spacing w:line="230" w:lineRule="exact"/>
        <w:ind w:left="-426" w:right="-285"/>
        <w:jc w:val="both"/>
        <w:rPr>
          <w:rFonts w:ascii="Arial" w:eastAsia="Arial" w:hAnsi="Arial" w:cs="Arial"/>
          <w:b/>
          <w:color w:val="000000"/>
          <w:sz w:val="20"/>
          <w:u w:val="single"/>
          <w:lang w:val="fr-FR"/>
        </w:rPr>
      </w:pPr>
      <w:r w:rsidRPr="00D56ED3">
        <w:rPr>
          <w:rFonts w:ascii="Arial" w:eastAsia="Arial" w:hAnsi="Arial" w:cs="Arial"/>
          <w:color w:val="000000"/>
          <w:sz w:val="20"/>
          <w:lang w:val="fr-FR"/>
        </w:rPr>
        <w:t xml:space="preserve">Conformément aux articles L.2132-2 et R.3132-7, R.2132-13, R.2132-8 à R.2132-10 et R.2132-14 du Code de la Commande Publique et à l’arrêté du 14 décembre 2009 relatif à la dématérialisation des procédures de marchés publics, </w:t>
      </w:r>
      <w:r w:rsidRPr="00D56ED3">
        <w:rPr>
          <w:rFonts w:ascii="Arial" w:eastAsia="Arial" w:hAnsi="Arial" w:cs="Arial"/>
          <w:b/>
          <w:color w:val="000000"/>
          <w:sz w:val="20"/>
          <w:lang w:val="fr-FR"/>
        </w:rPr>
        <w:t xml:space="preserve">les candidats sont dans </w:t>
      </w:r>
      <w:r w:rsidRPr="00D56ED3">
        <w:rPr>
          <w:rFonts w:ascii="Arial" w:eastAsia="Arial" w:hAnsi="Arial" w:cs="Arial"/>
          <w:b/>
          <w:color w:val="000000"/>
          <w:sz w:val="20"/>
          <w:u w:val="single"/>
          <w:lang w:val="fr-FR"/>
        </w:rPr>
        <w:t>l’obligation</w:t>
      </w:r>
      <w:r w:rsidRPr="00D56ED3">
        <w:rPr>
          <w:rFonts w:ascii="Arial" w:eastAsia="Arial" w:hAnsi="Arial" w:cs="Arial"/>
          <w:b/>
          <w:color w:val="000000"/>
          <w:sz w:val="20"/>
          <w:lang w:val="fr-FR"/>
        </w:rPr>
        <w:t xml:space="preserve"> de transmettre tous les documents relatifs à la présente consultation et de communiquer avec l’acheteur </w:t>
      </w:r>
      <w:r w:rsidRPr="00D56ED3">
        <w:rPr>
          <w:rFonts w:ascii="Arial" w:eastAsia="Arial" w:hAnsi="Arial" w:cs="Arial"/>
          <w:b/>
          <w:color w:val="000000"/>
          <w:sz w:val="20"/>
          <w:u w:val="single"/>
          <w:lang w:val="fr-FR"/>
        </w:rPr>
        <w:t>exclusivement par voie électronique à compter du 1</w:t>
      </w:r>
      <w:r w:rsidRPr="00D56ED3">
        <w:rPr>
          <w:rFonts w:ascii="Arial" w:eastAsia="Arial" w:hAnsi="Arial" w:cs="Arial"/>
          <w:b/>
          <w:color w:val="000000"/>
          <w:sz w:val="20"/>
          <w:u w:val="single"/>
          <w:vertAlign w:val="superscript"/>
          <w:lang w:val="fr-FR"/>
        </w:rPr>
        <w:t>er</w:t>
      </w:r>
      <w:r w:rsidRPr="00D56ED3">
        <w:rPr>
          <w:rFonts w:ascii="Arial" w:eastAsia="Arial" w:hAnsi="Arial" w:cs="Arial"/>
          <w:b/>
          <w:color w:val="000000"/>
          <w:sz w:val="20"/>
          <w:u w:val="single"/>
          <w:lang w:val="fr-FR"/>
        </w:rPr>
        <w:t xml:space="preserve"> octobre 2018.</w:t>
      </w:r>
    </w:p>
    <w:p w14:paraId="4FE721D6" w14:textId="77777777" w:rsidR="00DC1CD0" w:rsidRPr="00D56ED3" w:rsidRDefault="00DC1CD0" w:rsidP="006A7A92">
      <w:pPr>
        <w:ind w:left="-426" w:right="-285"/>
        <w:jc w:val="both"/>
        <w:rPr>
          <w:rFonts w:ascii="Arial" w:hAnsi="Arial" w:cs="Arial"/>
          <w:b/>
          <w:color w:val="FF0000"/>
          <w:sz w:val="28"/>
          <w:szCs w:val="28"/>
          <w:u w:val="single"/>
          <w:lang w:val="fr-FR"/>
        </w:rPr>
      </w:pPr>
    </w:p>
    <w:p w14:paraId="259C5D40" w14:textId="5109B03A" w:rsidR="00DC1CD0" w:rsidRDefault="00DC1CD0" w:rsidP="006A7A92">
      <w:pPr>
        <w:ind w:left="-426" w:right="-285"/>
        <w:jc w:val="both"/>
        <w:rPr>
          <w:rFonts w:ascii="Arial" w:eastAsia="Arial" w:hAnsi="Arial" w:cs="Arial"/>
          <w:b/>
          <w:bCs/>
          <w:color w:val="0070C0"/>
          <w:sz w:val="20"/>
          <w:lang w:val="fr-FR"/>
        </w:rPr>
      </w:pPr>
      <w:r w:rsidRPr="00D56ED3">
        <w:rPr>
          <w:rFonts w:ascii="Arial" w:hAnsi="Arial" w:cs="Arial"/>
          <w:b/>
          <w:sz w:val="20"/>
          <w:lang w:val="fr-FR"/>
        </w:rPr>
        <w:t xml:space="preserve">La transmission des documents par voie électronique est effectuée sur le profil acheteur du pouvoir adjudicateur, à l’adresse URL </w:t>
      </w:r>
      <w:r w:rsidRPr="00D56ED3">
        <w:rPr>
          <w:rFonts w:ascii="Arial" w:hAnsi="Arial" w:cs="Arial"/>
          <w:b/>
          <w:sz w:val="20"/>
          <w:szCs w:val="20"/>
          <w:lang w:val="fr-FR"/>
        </w:rPr>
        <w:t xml:space="preserve">suivante : </w:t>
      </w:r>
      <w:r w:rsidR="00F411E7" w:rsidRPr="00F411E7">
        <w:rPr>
          <w:rFonts w:ascii="Arial" w:eastAsia="Arial" w:hAnsi="Arial" w:cs="Arial"/>
          <w:b/>
          <w:bCs/>
          <w:color w:val="0070C0"/>
          <w:sz w:val="20"/>
          <w:lang w:val="fr-FR"/>
        </w:rPr>
        <w:t>https://webmarche.addulact.org </w:t>
      </w:r>
    </w:p>
    <w:p w14:paraId="18E53C69" w14:textId="77777777" w:rsidR="00F411E7" w:rsidRPr="00F411E7" w:rsidRDefault="00F411E7" w:rsidP="006A7A92">
      <w:pPr>
        <w:ind w:left="-426" w:right="-285"/>
        <w:jc w:val="both"/>
        <w:rPr>
          <w:rFonts w:ascii="Arial" w:hAnsi="Arial" w:cs="Arial"/>
          <w:b/>
          <w:sz w:val="20"/>
          <w:lang w:val="fr-FR"/>
        </w:rPr>
      </w:pPr>
    </w:p>
    <w:p w14:paraId="6FAF2047" w14:textId="77777777" w:rsidR="009F547A" w:rsidRPr="00D56ED3" w:rsidRDefault="009F547A" w:rsidP="006A7A92">
      <w:pPr>
        <w:ind w:left="-426" w:right="-285"/>
        <w:jc w:val="both"/>
        <w:rPr>
          <w:rFonts w:ascii="Arial" w:hAnsi="Arial" w:cs="Arial"/>
          <w:b/>
          <w:color w:val="000000" w:themeColor="text1"/>
          <w:sz w:val="20"/>
          <w:szCs w:val="20"/>
          <w:u w:val="single"/>
          <w:lang w:val="fr-FR" w:eastAsia="fr-FR"/>
        </w:rPr>
      </w:pPr>
      <w:r w:rsidRPr="00D56ED3">
        <w:rPr>
          <w:rFonts w:ascii="Arial" w:hAnsi="Arial" w:cs="Arial"/>
          <w:b/>
          <w:color w:val="000000" w:themeColor="text1"/>
          <w:sz w:val="20"/>
          <w:szCs w:val="20"/>
          <w:u w:val="single"/>
          <w:lang w:val="fr-FR" w:eastAsia="fr-FR"/>
        </w:rPr>
        <w:t xml:space="preserve">La signature électronique des documents n’est pas exigée au stade de la remise des offres. </w:t>
      </w:r>
    </w:p>
    <w:p w14:paraId="2C763FE0" w14:textId="77777777" w:rsidR="009F547A" w:rsidRPr="00D56ED3" w:rsidRDefault="009F547A" w:rsidP="006A7A92">
      <w:pPr>
        <w:ind w:left="-426" w:right="-285"/>
        <w:jc w:val="both"/>
        <w:rPr>
          <w:rFonts w:ascii="Arial" w:hAnsi="Arial" w:cs="Arial"/>
          <w:b/>
          <w:color w:val="000000" w:themeColor="text1"/>
          <w:sz w:val="20"/>
          <w:szCs w:val="20"/>
          <w:u w:val="single"/>
          <w:lang w:val="fr-FR" w:eastAsia="fr-FR"/>
        </w:rPr>
      </w:pPr>
      <w:r w:rsidRPr="00D56ED3">
        <w:rPr>
          <w:rFonts w:ascii="Arial" w:hAnsi="Arial" w:cs="Arial"/>
          <w:b/>
          <w:color w:val="000000" w:themeColor="text1"/>
          <w:sz w:val="20"/>
          <w:szCs w:val="20"/>
          <w:u w:val="single"/>
          <w:lang w:val="fr-FR" w:eastAsia="fr-FR"/>
        </w:rPr>
        <w:t>La signature sera demandée a posteriori à la seule entreprise retenue.</w:t>
      </w:r>
    </w:p>
    <w:p w14:paraId="4F7D466C" w14:textId="77777777" w:rsidR="009F547A" w:rsidRPr="00D56ED3" w:rsidRDefault="009F547A" w:rsidP="006A7A92">
      <w:pPr>
        <w:ind w:left="-426" w:right="-285"/>
        <w:jc w:val="both"/>
        <w:rPr>
          <w:rFonts w:ascii="Arial" w:hAnsi="Arial" w:cs="Arial"/>
          <w:b/>
          <w:sz w:val="20"/>
          <w:szCs w:val="20"/>
          <w:lang w:val="fr-FR" w:eastAsia="fr-FR"/>
        </w:rPr>
      </w:pPr>
    </w:p>
    <w:p w14:paraId="1403731B" w14:textId="77777777" w:rsidR="009F547A" w:rsidRPr="00D56ED3" w:rsidRDefault="009F547A" w:rsidP="006A7A92">
      <w:pPr>
        <w:spacing w:line="232" w:lineRule="exact"/>
        <w:ind w:left="-426" w:right="-285"/>
        <w:jc w:val="both"/>
        <w:rPr>
          <w:rFonts w:ascii="Arial" w:eastAsia="Trebuchet MS" w:hAnsi="Arial" w:cs="Arial"/>
          <w:color w:val="000000"/>
          <w:sz w:val="20"/>
          <w:lang w:val="fr-FR"/>
        </w:rPr>
      </w:pPr>
      <w:r w:rsidRPr="00D56ED3">
        <w:rPr>
          <w:rFonts w:ascii="Arial" w:eastAsia="Arial" w:hAnsi="Arial" w:cs="Arial"/>
          <w:color w:val="000000"/>
          <w:sz w:val="20"/>
          <w:lang w:val="fr-FR"/>
        </w:rPr>
        <w:t xml:space="preserve">En cas de signature électronique, </w:t>
      </w:r>
      <w:r w:rsidRPr="00D56ED3">
        <w:rPr>
          <w:rFonts w:ascii="Arial" w:eastAsia="Trebuchet MS" w:hAnsi="Arial" w:cs="Arial"/>
          <w:color w:val="000000"/>
          <w:sz w:val="20"/>
          <w:lang w:val="fr-FR"/>
        </w:rPr>
        <w:t>conformément à l'arrêté du 22 mars 2019 relatif à la signature électronique des contrats de la commande publique, la signature doit être une signature qualifiée, tel que défini par le règlement européen n° 910/2014 du 23 juillet 2014 sur l'identification électronique et les services de confiance pour les transactions électroniques (eIDAS). Toutefois, les certificats de signature de type RGS demeurent valables jusqu'à leur expiration.</w:t>
      </w:r>
    </w:p>
    <w:p w14:paraId="63638C6D" w14:textId="77777777" w:rsidR="009F547A" w:rsidRPr="00D56ED3" w:rsidRDefault="009F547A" w:rsidP="006A7A92">
      <w:pPr>
        <w:spacing w:line="232" w:lineRule="exact"/>
        <w:ind w:left="-426" w:right="-285"/>
        <w:jc w:val="both"/>
        <w:rPr>
          <w:rFonts w:ascii="Arial" w:eastAsia="Trebuchet MS" w:hAnsi="Arial" w:cs="Arial"/>
          <w:color w:val="000000"/>
          <w:sz w:val="20"/>
          <w:lang w:val="fr-FR"/>
        </w:rPr>
      </w:pPr>
    </w:p>
    <w:p w14:paraId="7D0F2595" w14:textId="77777777" w:rsidR="009F547A" w:rsidRPr="00D56ED3" w:rsidRDefault="009F547A" w:rsidP="006A7A92">
      <w:pPr>
        <w:spacing w:line="232" w:lineRule="exact"/>
        <w:ind w:left="-426" w:right="-285"/>
        <w:jc w:val="both"/>
        <w:rPr>
          <w:rFonts w:ascii="Arial" w:eastAsia="Trebuchet MS" w:hAnsi="Arial" w:cs="Arial"/>
          <w:color w:val="000000"/>
          <w:sz w:val="20"/>
          <w:lang w:val="fr-FR"/>
        </w:rPr>
      </w:pPr>
      <w:r w:rsidRPr="00D56ED3">
        <w:rPr>
          <w:rFonts w:ascii="Arial" w:eastAsia="Trebuchet MS" w:hAnsi="Arial" w:cs="Arial"/>
          <w:color w:val="000000"/>
          <w:sz w:val="20"/>
          <w:lang w:val="fr-FR"/>
        </w:rPr>
        <w:t>Le certificat de signature qualifié est délivré par un prestataire de service de confiance qualifié répondant aux exigences du règlement eIDAS. Une liste de prestataires est disponible sur le site de l'ANSSI (https://www.ssi.gouv.fr/). Il peut aussi être délivré par une autorité de certification, française ou étrangère. Le candidat devra alors démontrer son équivalence au règlement eIDAS.</w:t>
      </w:r>
    </w:p>
    <w:p w14:paraId="4921CC39" w14:textId="77777777" w:rsidR="009F547A" w:rsidRPr="00D56ED3" w:rsidRDefault="009F547A" w:rsidP="006A7A92">
      <w:pPr>
        <w:autoSpaceDE w:val="0"/>
        <w:autoSpaceDN w:val="0"/>
        <w:adjustRightInd w:val="0"/>
        <w:ind w:left="-426" w:right="-285"/>
        <w:jc w:val="both"/>
        <w:rPr>
          <w:rFonts w:ascii="Arial" w:eastAsia="Arial" w:hAnsi="Arial" w:cs="Arial"/>
          <w:color w:val="000000"/>
          <w:sz w:val="20"/>
          <w:lang w:val="fr-FR"/>
        </w:rPr>
      </w:pPr>
    </w:p>
    <w:p w14:paraId="30A493BB" w14:textId="77777777" w:rsidR="009F547A" w:rsidRPr="00D56ED3" w:rsidRDefault="009F547A" w:rsidP="006A7A92">
      <w:pPr>
        <w:autoSpaceDE w:val="0"/>
        <w:autoSpaceDN w:val="0"/>
        <w:adjustRightInd w:val="0"/>
        <w:ind w:left="-426" w:right="-285"/>
        <w:jc w:val="both"/>
        <w:rPr>
          <w:rFonts w:ascii="Arial" w:hAnsi="Arial" w:cs="Arial"/>
          <w:color w:val="000000"/>
          <w:sz w:val="20"/>
          <w:szCs w:val="20"/>
          <w:lang w:val="fr-FR" w:eastAsia="fr-FR"/>
        </w:rPr>
      </w:pPr>
      <w:r w:rsidRPr="00D56ED3">
        <w:rPr>
          <w:rFonts w:ascii="Arial" w:hAnsi="Arial" w:cs="Arial"/>
          <w:color w:val="000000"/>
          <w:sz w:val="20"/>
          <w:szCs w:val="20"/>
          <w:lang w:val="fr-FR" w:eastAsia="fr-FR"/>
        </w:rPr>
        <w:t>Les formats électroniques dans lesquels les documents peuvent être transmis sont les suivants : si le candidat ne retourne pas les fichiers qu’il a téléchargés, il ne peut envoyer que des fichiers créés dans un des formats ci-après : DOC : Word pour Windows ; XLS : Excel pour classeur Microsoft ; PDF : Acrobat Reader ; ODT : Traitement de Texte pour Open Office ; ODS : Tableur pour Open Office.</w:t>
      </w:r>
    </w:p>
    <w:p w14:paraId="34C42B6D" w14:textId="77777777" w:rsidR="009F547A" w:rsidRPr="00D56ED3" w:rsidRDefault="009F547A" w:rsidP="006A7A92">
      <w:pPr>
        <w:spacing w:line="230" w:lineRule="exact"/>
        <w:ind w:left="-426" w:right="-285"/>
        <w:jc w:val="both"/>
        <w:rPr>
          <w:rFonts w:ascii="Arial" w:eastAsia="Arial" w:hAnsi="Arial" w:cs="Arial"/>
          <w:color w:val="000000"/>
          <w:sz w:val="20"/>
          <w:lang w:val="fr-FR"/>
        </w:rPr>
      </w:pPr>
    </w:p>
    <w:p w14:paraId="64C2BACE" w14:textId="77777777" w:rsidR="009F547A" w:rsidRPr="00D56ED3" w:rsidRDefault="009F547A" w:rsidP="006A7A92">
      <w:pPr>
        <w:spacing w:line="230" w:lineRule="exact"/>
        <w:ind w:left="-426" w:right="-285"/>
        <w:jc w:val="both"/>
        <w:rPr>
          <w:rFonts w:ascii="Arial" w:eastAsia="Arial" w:hAnsi="Arial" w:cs="Arial"/>
          <w:color w:val="000000"/>
          <w:sz w:val="20"/>
          <w:lang w:val="fr-FR"/>
        </w:rPr>
      </w:pPr>
      <w:r w:rsidRPr="00D56ED3">
        <w:rPr>
          <w:rFonts w:ascii="Arial" w:eastAsia="Arial" w:hAnsi="Arial" w:cs="Arial"/>
          <w:color w:val="000000"/>
          <w:sz w:val="20"/>
          <w:lang w:val="fr-FR"/>
        </w:rPr>
        <w:t>Les documents devront être préalablement traités par les candidats par un anti-virus régulièrement mis à jour. Tout document contenant un virus informatique fera l’objet d’un archivage de sécurité et sera réputé n’avoir jamais été reçu. Le candidat concerné en sera informé.</w:t>
      </w:r>
    </w:p>
    <w:p w14:paraId="1D85523F" w14:textId="77777777" w:rsidR="009F547A" w:rsidRPr="00D56ED3" w:rsidRDefault="009F547A" w:rsidP="006A7A92">
      <w:pPr>
        <w:spacing w:line="230" w:lineRule="exact"/>
        <w:ind w:left="-426" w:right="-285"/>
        <w:jc w:val="both"/>
        <w:rPr>
          <w:rFonts w:ascii="Arial" w:eastAsia="Arial" w:hAnsi="Arial" w:cs="Arial"/>
          <w:color w:val="000000"/>
          <w:sz w:val="20"/>
          <w:lang w:val="fr-FR"/>
        </w:rPr>
      </w:pPr>
    </w:p>
    <w:p w14:paraId="1EB0F376" w14:textId="77777777" w:rsidR="009F547A" w:rsidRPr="00D56ED3" w:rsidRDefault="009F547A" w:rsidP="006A7A92">
      <w:pPr>
        <w:spacing w:line="230" w:lineRule="exact"/>
        <w:ind w:left="-426" w:right="-285"/>
        <w:jc w:val="both"/>
        <w:rPr>
          <w:rFonts w:ascii="Arial" w:eastAsia="Trebuchet MS" w:hAnsi="Arial" w:cs="Arial"/>
          <w:b/>
          <w:color w:val="000000"/>
          <w:sz w:val="20"/>
          <w:lang w:val="fr-FR"/>
        </w:rPr>
      </w:pPr>
      <w:r w:rsidRPr="00D56ED3">
        <w:rPr>
          <w:rFonts w:ascii="Arial" w:eastAsia="Trebuchet MS" w:hAnsi="Arial" w:cs="Arial"/>
          <w:b/>
          <w:color w:val="000000"/>
          <w:sz w:val="20"/>
          <w:lang w:val="fr-FR"/>
        </w:rPr>
        <w:t>Le pli doit contenir deux sous-dossiers distincts comportant respectivement les pièces de la candidature et les pièces de l'offre définies au présent règlement de la consultation.</w:t>
      </w:r>
    </w:p>
    <w:p w14:paraId="0578AEAB" w14:textId="77777777" w:rsidR="009F547A" w:rsidRPr="00D56ED3" w:rsidRDefault="009F547A" w:rsidP="006A7A92">
      <w:pPr>
        <w:spacing w:line="230" w:lineRule="exact"/>
        <w:ind w:left="-426" w:right="-285"/>
        <w:jc w:val="both"/>
        <w:rPr>
          <w:rFonts w:ascii="Arial" w:eastAsia="Trebuchet MS" w:hAnsi="Arial" w:cs="Arial"/>
          <w:color w:val="000000"/>
          <w:sz w:val="20"/>
          <w:lang w:val="fr-FR"/>
        </w:rPr>
      </w:pPr>
    </w:p>
    <w:p w14:paraId="01D17D76" w14:textId="77777777" w:rsidR="009F547A" w:rsidRPr="00D56ED3" w:rsidRDefault="009F547A" w:rsidP="006A7A92">
      <w:pPr>
        <w:spacing w:line="230" w:lineRule="exact"/>
        <w:ind w:left="-426" w:right="-285"/>
        <w:jc w:val="both"/>
        <w:rPr>
          <w:rFonts w:ascii="Arial" w:eastAsia="Trebuchet MS" w:hAnsi="Arial" w:cs="Arial"/>
          <w:color w:val="000000"/>
          <w:sz w:val="20"/>
          <w:lang w:val="fr-FR"/>
        </w:rPr>
      </w:pPr>
      <w:r w:rsidRPr="00D56ED3">
        <w:rPr>
          <w:rFonts w:ascii="Arial" w:eastAsia="Trebuchet MS" w:hAnsi="Arial" w:cs="Arial"/>
          <w:color w:val="000000"/>
          <w:sz w:val="20"/>
          <w:lang w:val="fr-FR"/>
        </w:rPr>
        <w:t>Chaque transmission fera l'objet d'une date certaine de réception et d'un accusé de réception électronique. A ce titre, le fuseau horaire de référence est celui de (GMT+01:00) Paris, Bruxelles, Copenhague, Madrid.</w:t>
      </w:r>
    </w:p>
    <w:p w14:paraId="5CC6D934" w14:textId="77777777" w:rsidR="009F547A" w:rsidRPr="00D56ED3" w:rsidRDefault="009F547A" w:rsidP="006A7A92">
      <w:pPr>
        <w:spacing w:line="230" w:lineRule="exact"/>
        <w:ind w:left="-426" w:right="-285"/>
        <w:jc w:val="both"/>
        <w:rPr>
          <w:rFonts w:ascii="Arial" w:eastAsia="Trebuchet MS" w:hAnsi="Arial" w:cs="Arial"/>
          <w:b/>
          <w:color w:val="000000" w:themeColor="text1"/>
          <w:sz w:val="20"/>
          <w:lang w:val="fr-FR"/>
        </w:rPr>
      </w:pPr>
      <w:r w:rsidRPr="00D56ED3">
        <w:rPr>
          <w:rFonts w:ascii="Arial" w:eastAsia="Trebuchet MS" w:hAnsi="Arial" w:cs="Arial"/>
          <w:b/>
          <w:color w:val="000000" w:themeColor="text1"/>
          <w:sz w:val="20"/>
          <w:lang w:val="fr-FR"/>
        </w:rPr>
        <w:t>Le pli sera considéré « hors délai » si le téléchargement se termine après la date et l'heure limites de réception des offres.</w:t>
      </w:r>
    </w:p>
    <w:p w14:paraId="538788B7" w14:textId="77777777" w:rsidR="009F547A" w:rsidRPr="00D56ED3" w:rsidRDefault="009F547A" w:rsidP="006A7A92">
      <w:pPr>
        <w:spacing w:line="230" w:lineRule="exact"/>
        <w:ind w:left="-426" w:right="-285"/>
        <w:jc w:val="both"/>
        <w:rPr>
          <w:rFonts w:ascii="Arial" w:eastAsia="Arial" w:hAnsi="Arial" w:cs="Arial"/>
          <w:color w:val="000000"/>
          <w:sz w:val="20"/>
          <w:lang w:val="fr-FR"/>
        </w:rPr>
      </w:pPr>
    </w:p>
    <w:p w14:paraId="1194C9BF" w14:textId="77777777" w:rsidR="009F547A" w:rsidRPr="00D56ED3" w:rsidRDefault="009F547A" w:rsidP="006A7A92">
      <w:pPr>
        <w:spacing w:line="230" w:lineRule="exact"/>
        <w:ind w:left="-426" w:right="-285"/>
        <w:jc w:val="both"/>
        <w:rPr>
          <w:rFonts w:ascii="Arial" w:eastAsia="Arial" w:hAnsi="Arial" w:cs="Arial"/>
          <w:color w:val="000000"/>
          <w:sz w:val="20"/>
          <w:lang w:val="fr-FR"/>
        </w:rPr>
      </w:pPr>
      <w:r w:rsidRPr="00D56ED3">
        <w:rPr>
          <w:rFonts w:ascii="Arial" w:eastAsia="Arial" w:hAnsi="Arial" w:cs="Arial"/>
          <w:color w:val="000000"/>
          <w:sz w:val="20"/>
          <w:lang w:val="fr-FR"/>
        </w:rPr>
        <w:t>Si une nouvelle offre est envoyée par voie électronique par le même candidat, celle-ci annule et remplace l'offre précédente.</w:t>
      </w:r>
    </w:p>
    <w:p w14:paraId="140C6221" w14:textId="77777777" w:rsidR="009F547A" w:rsidRPr="00D56ED3" w:rsidRDefault="009F547A" w:rsidP="006A7A92">
      <w:pPr>
        <w:spacing w:line="230" w:lineRule="exact"/>
        <w:ind w:left="-426" w:right="-285"/>
        <w:jc w:val="both"/>
        <w:rPr>
          <w:rFonts w:ascii="Arial" w:eastAsia="Arial" w:hAnsi="Arial" w:cs="Arial"/>
          <w:color w:val="000000"/>
          <w:sz w:val="20"/>
          <w:lang w:val="fr-FR"/>
        </w:rPr>
      </w:pPr>
    </w:p>
    <w:p w14:paraId="3A1D593D" w14:textId="77777777" w:rsidR="009F547A" w:rsidRPr="00D56ED3" w:rsidRDefault="009F547A" w:rsidP="006A7A92">
      <w:pPr>
        <w:ind w:left="-426" w:right="-285"/>
        <w:jc w:val="both"/>
        <w:rPr>
          <w:rFonts w:ascii="Arial" w:eastAsia="Arial" w:hAnsi="Arial" w:cs="Arial"/>
          <w:sz w:val="20"/>
          <w:szCs w:val="20"/>
          <w:lang w:val="fr-FR"/>
        </w:rPr>
      </w:pPr>
      <w:r w:rsidRPr="00D56ED3">
        <w:rPr>
          <w:rFonts w:ascii="Arial" w:eastAsia="Arial" w:hAnsi="Arial" w:cs="Arial"/>
          <w:sz w:val="20"/>
          <w:szCs w:val="20"/>
          <w:lang w:val="fr-FR"/>
        </w:rPr>
        <w:t xml:space="preserve">Après attribution du marché, l’acheteur invitera éventuellement, par voie électronique le soumissionnaire retenu à produire, </w:t>
      </w:r>
      <w:r w:rsidRPr="00D56ED3">
        <w:rPr>
          <w:rFonts w:ascii="Arial" w:eastAsia="Arial" w:hAnsi="Arial" w:cs="Arial"/>
          <w:b/>
          <w:sz w:val="20"/>
          <w:szCs w:val="20"/>
          <w:lang w:val="fr-FR"/>
        </w:rPr>
        <w:t>dans un délai maximum de 10 jours à compter de la réception de la demande</w:t>
      </w:r>
      <w:r w:rsidRPr="00D56ED3">
        <w:rPr>
          <w:rFonts w:ascii="Arial" w:eastAsia="Arial" w:hAnsi="Arial" w:cs="Arial"/>
          <w:sz w:val="20"/>
          <w:szCs w:val="20"/>
          <w:lang w:val="fr-FR"/>
        </w:rPr>
        <w:t>, son offre en version papier pour donner lieu à la signature manuscrite du marché par les parties.</w:t>
      </w:r>
    </w:p>
    <w:p w14:paraId="12F55D6B" w14:textId="77777777" w:rsidR="009F547A" w:rsidRPr="00D56ED3" w:rsidRDefault="009F547A" w:rsidP="006A7A92">
      <w:pPr>
        <w:ind w:left="-426" w:right="-285"/>
        <w:jc w:val="both"/>
        <w:rPr>
          <w:rFonts w:ascii="Arial" w:hAnsi="Arial" w:cs="Arial"/>
          <w:lang w:val="fr-FR"/>
        </w:rPr>
      </w:pPr>
    </w:p>
    <w:p w14:paraId="6A0D86B1" w14:textId="77777777" w:rsidR="009F547A" w:rsidRPr="00D56ED3" w:rsidRDefault="009F547A" w:rsidP="006A7A92">
      <w:pPr>
        <w:ind w:left="-426" w:right="-285"/>
        <w:jc w:val="both"/>
        <w:rPr>
          <w:rFonts w:ascii="Arial" w:hAnsi="Arial" w:cs="Arial"/>
          <w:sz w:val="20"/>
          <w:szCs w:val="20"/>
          <w:lang w:val="fr-FR"/>
        </w:rPr>
      </w:pPr>
      <w:r w:rsidRPr="00D56ED3">
        <w:rPr>
          <w:rFonts w:ascii="Arial" w:hAnsi="Arial" w:cs="Arial"/>
          <w:sz w:val="20"/>
          <w:szCs w:val="20"/>
          <w:lang w:val="fr-FR"/>
        </w:rPr>
        <w:t>Les frais d’accès au réseau et de recours éventuel à la signature électronique sont à la charge des candidats.</w:t>
      </w:r>
    </w:p>
    <w:p w14:paraId="3CECA23F" w14:textId="77777777" w:rsidR="00DC1CD0" w:rsidRPr="00D56ED3" w:rsidRDefault="00DC1CD0" w:rsidP="006A7A92">
      <w:pPr>
        <w:ind w:left="-426" w:right="-285"/>
        <w:jc w:val="both"/>
        <w:rPr>
          <w:rFonts w:ascii="Arial" w:hAnsi="Arial" w:cs="Arial"/>
          <w:sz w:val="20"/>
          <w:lang w:val="fr-FR"/>
        </w:rPr>
      </w:pPr>
    </w:p>
    <w:p w14:paraId="65737F94" w14:textId="77777777" w:rsidR="00F269A7" w:rsidRPr="00D56ED3" w:rsidRDefault="00F269A7" w:rsidP="006A7A92">
      <w:pPr>
        <w:ind w:left="-426" w:right="-285"/>
        <w:jc w:val="both"/>
        <w:rPr>
          <w:rFonts w:ascii="Arial" w:hAnsi="Arial" w:cs="Arial"/>
          <w:sz w:val="20"/>
          <w:lang w:val="fr-FR"/>
        </w:rPr>
      </w:pPr>
    </w:p>
    <w:p w14:paraId="58B51E55" w14:textId="77777777" w:rsidR="00F269A7" w:rsidRPr="00D56ED3" w:rsidRDefault="00F269A7" w:rsidP="006A7A92">
      <w:pPr>
        <w:ind w:left="-426" w:right="-285"/>
        <w:jc w:val="both"/>
        <w:rPr>
          <w:rFonts w:ascii="Arial" w:hAnsi="Arial" w:cs="Arial"/>
          <w:sz w:val="20"/>
          <w:lang w:val="fr-FR"/>
        </w:rPr>
      </w:pPr>
    </w:p>
    <w:p w14:paraId="636CF412" w14:textId="77777777" w:rsidR="00F269A7" w:rsidRPr="00D56ED3" w:rsidRDefault="00F269A7" w:rsidP="006A7A92">
      <w:pPr>
        <w:ind w:left="-426" w:right="-285"/>
        <w:jc w:val="both"/>
        <w:rPr>
          <w:rFonts w:ascii="Arial" w:hAnsi="Arial" w:cs="Arial"/>
          <w:sz w:val="20"/>
          <w:lang w:val="fr-FR"/>
        </w:rPr>
      </w:pPr>
    </w:p>
    <w:p w14:paraId="174D5BAA" w14:textId="77777777" w:rsidR="00581440" w:rsidRPr="00D56ED3" w:rsidRDefault="00581440" w:rsidP="006A7A92">
      <w:pPr>
        <w:ind w:left="-426" w:right="-285"/>
        <w:jc w:val="both"/>
        <w:rPr>
          <w:rFonts w:ascii="Arial" w:hAnsi="Arial" w:cs="Arial"/>
          <w:sz w:val="20"/>
          <w:lang w:val="fr-FR"/>
        </w:rPr>
      </w:pPr>
    </w:p>
    <w:p w14:paraId="5D1930F0" w14:textId="1044440F" w:rsidR="00DC1CD0" w:rsidRPr="00D56ED3" w:rsidRDefault="00E82DB0" w:rsidP="006A7A92">
      <w:pPr>
        <w:pStyle w:val="Titre2"/>
        <w:ind w:left="-426" w:right="-285"/>
        <w:jc w:val="both"/>
        <w:rPr>
          <w:rFonts w:eastAsia="Arial"/>
          <w:i w:val="0"/>
          <w:color w:val="000000"/>
          <w:sz w:val="24"/>
          <w:lang w:val="fr-FR"/>
        </w:rPr>
      </w:pPr>
      <w:bookmarkStart w:id="40" w:name="_Toc531774733"/>
      <w:bookmarkStart w:id="41" w:name="_Toc186853"/>
      <w:bookmarkStart w:id="42" w:name="_Toc5730975"/>
      <w:bookmarkStart w:id="43" w:name="_Toc242698170"/>
      <w:r w:rsidRPr="00D56ED3">
        <w:rPr>
          <w:rFonts w:eastAsia="Arial"/>
          <w:i w:val="0"/>
          <w:color w:val="000000"/>
          <w:sz w:val="24"/>
          <w:lang w:val="fr-FR"/>
        </w:rPr>
        <w:lastRenderedPageBreak/>
        <w:t>7</w:t>
      </w:r>
      <w:r w:rsidR="00DC1CD0" w:rsidRPr="00D56ED3">
        <w:rPr>
          <w:rFonts w:eastAsia="Arial"/>
          <w:i w:val="0"/>
          <w:color w:val="000000"/>
          <w:sz w:val="24"/>
          <w:lang w:val="fr-FR"/>
        </w:rPr>
        <w:t>.2 - Transmission d’une copie de sauvegarde</w:t>
      </w:r>
      <w:bookmarkEnd w:id="40"/>
      <w:bookmarkEnd w:id="41"/>
      <w:bookmarkEnd w:id="42"/>
      <w:bookmarkEnd w:id="43"/>
    </w:p>
    <w:p w14:paraId="2A77502A" w14:textId="77777777" w:rsidR="00DC1CD0" w:rsidRPr="00D56ED3" w:rsidRDefault="00DC1CD0" w:rsidP="006A7A92">
      <w:pPr>
        <w:ind w:left="-426" w:right="-285"/>
        <w:jc w:val="both"/>
        <w:rPr>
          <w:rFonts w:ascii="Arial" w:eastAsia="Arial" w:hAnsi="Arial" w:cs="Arial"/>
          <w:sz w:val="20"/>
          <w:lang w:val="fr-FR"/>
        </w:rPr>
      </w:pPr>
      <w:r w:rsidRPr="00D56ED3">
        <w:rPr>
          <w:rFonts w:ascii="Arial" w:eastAsia="Arial" w:hAnsi="Arial" w:cs="Arial"/>
          <w:sz w:val="20"/>
          <w:lang w:val="fr-FR"/>
        </w:rPr>
        <w:t>Les candidats peuvent adresser au pouvoir adjudicateur une copie de sauvegarde, transmise dans les délais impartis, sur support physique électronique (CD-ROM, DVD-ROM, clé USB..) ou sur support papier.</w:t>
      </w:r>
    </w:p>
    <w:p w14:paraId="2DCF817D" w14:textId="77777777" w:rsidR="009F547A" w:rsidRPr="00D56ED3" w:rsidRDefault="009F547A" w:rsidP="006A7A92">
      <w:pPr>
        <w:ind w:left="-426" w:right="-285"/>
        <w:jc w:val="both"/>
        <w:rPr>
          <w:rFonts w:ascii="Arial" w:eastAsia="Arial" w:hAnsi="Arial" w:cs="Arial"/>
          <w:sz w:val="20"/>
          <w:szCs w:val="20"/>
          <w:lang w:val="fr-FR" w:eastAsia="fr-FR"/>
        </w:rPr>
      </w:pPr>
      <w:r w:rsidRPr="00D56ED3">
        <w:rPr>
          <w:rFonts w:ascii="Arial" w:eastAsia="Arial" w:hAnsi="Arial" w:cs="Arial"/>
          <w:sz w:val="20"/>
          <w:szCs w:val="20"/>
          <w:lang w:val="fr-FR" w:eastAsia="fr-FR"/>
        </w:rPr>
        <w:t>La copie de sauvegarde ne pourra être ouverte par l’acheteur que dans les cas prévus par l’arrêté du 22 mars 2019.</w:t>
      </w:r>
    </w:p>
    <w:p w14:paraId="5C4B41B2" w14:textId="77777777" w:rsidR="00DC1CD0" w:rsidRPr="00D56ED3" w:rsidRDefault="00DC1CD0" w:rsidP="006A7A92">
      <w:pPr>
        <w:pStyle w:val="Paragraphedeliste"/>
        <w:numPr>
          <w:ilvl w:val="0"/>
          <w:numId w:val="16"/>
        </w:numPr>
        <w:ind w:left="-426" w:right="-285" w:firstLine="0"/>
        <w:jc w:val="both"/>
        <w:rPr>
          <w:rFonts w:ascii="Arial" w:eastAsia="Arial" w:hAnsi="Arial" w:cs="Arial"/>
          <w:sz w:val="20"/>
          <w:szCs w:val="20"/>
          <w:lang w:val="fr-FR"/>
        </w:rPr>
      </w:pPr>
      <w:r w:rsidRPr="00D56ED3">
        <w:rPr>
          <w:rFonts w:ascii="Arial" w:eastAsia="Arial" w:hAnsi="Arial" w:cs="Arial"/>
          <w:sz w:val="20"/>
          <w:szCs w:val="20"/>
          <w:u w:val="single"/>
          <w:lang w:val="fr-FR"/>
        </w:rPr>
        <w:t>Forme du pli</w:t>
      </w:r>
    </w:p>
    <w:p w14:paraId="4E2426F3" w14:textId="77777777" w:rsidR="00DC1CD0" w:rsidRPr="00D56ED3" w:rsidRDefault="00DC1CD0" w:rsidP="006A7A92">
      <w:pPr>
        <w:ind w:left="-426" w:right="-285"/>
        <w:jc w:val="both"/>
        <w:rPr>
          <w:rFonts w:ascii="Arial" w:eastAsia="Arial" w:hAnsi="Arial" w:cs="Arial"/>
          <w:sz w:val="20"/>
          <w:lang w:val="fr-FR"/>
        </w:rPr>
      </w:pPr>
      <w:r w:rsidRPr="00D56ED3">
        <w:rPr>
          <w:rFonts w:ascii="Arial" w:eastAsia="Arial" w:hAnsi="Arial" w:cs="Arial"/>
          <w:sz w:val="20"/>
          <w:lang w:val="fr-FR"/>
        </w:rPr>
        <w:t xml:space="preserve">Cette copie de sauvegarde devra être placée dans un pli cacheté comportant les mentions visibles suivantes </w:t>
      </w:r>
    </w:p>
    <w:p w14:paraId="3150B121" w14:textId="77777777" w:rsidR="00DC1CD0" w:rsidRPr="00D56ED3" w:rsidRDefault="00DC1CD0" w:rsidP="006A7A92">
      <w:pPr>
        <w:ind w:left="-426" w:right="-285"/>
        <w:jc w:val="both"/>
        <w:rPr>
          <w:rFonts w:ascii="Arial" w:eastAsia="Arial" w:hAnsi="Arial" w:cs="Arial"/>
          <w:sz w:val="20"/>
          <w:lang w:val="fr-FR"/>
        </w:rPr>
      </w:pPr>
    </w:p>
    <w:p w14:paraId="7FA81E72" w14:textId="77777777" w:rsidR="00DC1CD0" w:rsidRPr="00D56ED3" w:rsidRDefault="00DC1CD0" w:rsidP="006A7A92">
      <w:pPr>
        <w:keepLines/>
        <w:pBdr>
          <w:top w:val="single" w:sz="4" w:space="1" w:color="auto"/>
          <w:left w:val="single" w:sz="4" w:space="4" w:color="auto"/>
          <w:bottom w:val="single" w:sz="4" w:space="1" w:color="auto"/>
          <w:right w:val="single" w:sz="4" w:space="4" w:color="auto"/>
        </w:pBdr>
        <w:tabs>
          <w:tab w:val="left" w:pos="567"/>
          <w:tab w:val="left" w:pos="851"/>
          <w:tab w:val="left" w:pos="1134"/>
        </w:tabs>
        <w:ind w:left="-426" w:right="-285"/>
        <w:jc w:val="both"/>
        <w:rPr>
          <w:rFonts w:ascii="Arial" w:hAnsi="Arial" w:cs="Arial"/>
          <w:sz w:val="20"/>
          <w:lang w:val="fr-FR"/>
        </w:rPr>
      </w:pPr>
      <w:r w:rsidRPr="00D56ED3">
        <w:rPr>
          <w:rFonts w:ascii="Arial" w:hAnsi="Arial" w:cs="Arial"/>
          <w:sz w:val="20"/>
          <w:u w:val="single"/>
          <w:lang w:val="fr-FR"/>
        </w:rPr>
        <w:t>Copie de sauvegarde pour :</w:t>
      </w:r>
    </w:p>
    <w:p w14:paraId="6FA4E4FC" w14:textId="522A53F0" w:rsidR="00DC1CD0" w:rsidRPr="00D56ED3" w:rsidRDefault="00DC1CD0" w:rsidP="006A7A92">
      <w:pPr>
        <w:keepLines/>
        <w:pBdr>
          <w:top w:val="single" w:sz="4" w:space="1" w:color="auto"/>
          <w:left w:val="single" w:sz="4" w:space="4" w:color="auto"/>
          <w:bottom w:val="single" w:sz="4" w:space="1" w:color="auto"/>
          <w:right w:val="single" w:sz="4" w:space="4" w:color="auto"/>
        </w:pBdr>
        <w:tabs>
          <w:tab w:val="left" w:pos="567"/>
          <w:tab w:val="left" w:pos="851"/>
          <w:tab w:val="left" w:pos="1134"/>
        </w:tabs>
        <w:ind w:left="-426" w:right="-285"/>
        <w:jc w:val="both"/>
        <w:rPr>
          <w:rFonts w:ascii="Arial" w:hAnsi="Arial" w:cs="Arial"/>
          <w:b/>
          <w:szCs w:val="22"/>
          <w:lang w:val="fr-FR"/>
        </w:rPr>
      </w:pPr>
      <w:r w:rsidRPr="00D56ED3">
        <w:rPr>
          <w:rFonts w:ascii="Arial" w:hAnsi="Arial" w:cs="Arial"/>
          <w:b/>
          <w:szCs w:val="22"/>
          <w:lang w:val="fr-FR"/>
        </w:rPr>
        <w:t>«</w:t>
      </w:r>
      <w:r w:rsidR="001E132B" w:rsidRPr="00D56ED3">
        <w:rPr>
          <w:rFonts w:ascii="Arial" w:hAnsi="Arial" w:cs="Arial"/>
          <w:b/>
          <w:szCs w:val="22"/>
          <w:lang w:val="fr-FR"/>
        </w:rPr>
        <w:t xml:space="preserve"> </w:t>
      </w:r>
      <w:r w:rsidR="00D56ED3" w:rsidRPr="00D56ED3">
        <w:rPr>
          <w:rFonts w:ascii="Arial" w:hAnsi="Arial" w:cs="Arial"/>
          <w:b/>
          <w:szCs w:val="22"/>
          <w:lang w:val="fr-FR"/>
        </w:rPr>
        <w:t>Aménagement d’un plateau surélevé Route d’Harée au droit du futur parking du Jivahill</w:t>
      </w:r>
      <w:r w:rsidR="00711706" w:rsidRPr="00D56ED3">
        <w:rPr>
          <w:rFonts w:ascii="Arial" w:hAnsi="Arial" w:cs="Arial"/>
          <w:b/>
          <w:szCs w:val="22"/>
          <w:lang w:val="fr-FR"/>
        </w:rPr>
        <w:t> »</w:t>
      </w:r>
    </w:p>
    <w:p w14:paraId="23F19534" w14:textId="77777777" w:rsidR="00DC1CD0" w:rsidRPr="00D56ED3" w:rsidRDefault="00DC1CD0" w:rsidP="006A7A92">
      <w:pPr>
        <w:keepLines/>
        <w:pBdr>
          <w:top w:val="single" w:sz="4" w:space="1" w:color="auto"/>
          <w:left w:val="single" w:sz="4" w:space="4" w:color="auto"/>
          <w:bottom w:val="single" w:sz="4" w:space="1" w:color="auto"/>
          <w:right w:val="single" w:sz="4" w:space="4" w:color="auto"/>
        </w:pBdr>
        <w:tabs>
          <w:tab w:val="left" w:pos="567"/>
          <w:tab w:val="left" w:pos="851"/>
          <w:tab w:val="left" w:pos="1134"/>
        </w:tabs>
        <w:ind w:left="-426" w:right="-285"/>
        <w:jc w:val="both"/>
        <w:rPr>
          <w:rFonts w:ascii="Arial" w:hAnsi="Arial" w:cs="Arial"/>
          <w:b/>
          <w:szCs w:val="22"/>
          <w:lang w:val="fr-FR"/>
        </w:rPr>
      </w:pPr>
      <w:r w:rsidRPr="00D56ED3">
        <w:rPr>
          <w:rFonts w:ascii="Arial" w:hAnsi="Arial" w:cs="Arial"/>
          <w:b/>
          <w:szCs w:val="22"/>
          <w:lang w:val="fr-FR"/>
        </w:rPr>
        <w:t>Entreprise…+ coordonnées</w:t>
      </w:r>
    </w:p>
    <w:p w14:paraId="05F5B6E6" w14:textId="5F82AB26" w:rsidR="00DC1CD0" w:rsidRPr="00D56ED3" w:rsidRDefault="004A711C" w:rsidP="006A7A92">
      <w:pPr>
        <w:keepLines/>
        <w:pBdr>
          <w:top w:val="single" w:sz="4" w:space="1" w:color="auto"/>
          <w:left w:val="single" w:sz="4" w:space="4" w:color="auto"/>
          <w:bottom w:val="single" w:sz="4" w:space="1" w:color="auto"/>
          <w:right w:val="single" w:sz="4" w:space="4" w:color="auto"/>
        </w:pBdr>
        <w:tabs>
          <w:tab w:val="left" w:pos="567"/>
          <w:tab w:val="left" w:pos="851"/>
          <w:tab w:val="left" w:pos="1134"/>
        </w:tabs>
        <w:ind w:left="-426" w:right="-285"/>
        <w:jc w:val="both"/>
        <w:rPr>
          <w:rFonts w:ascii="Arial" w:hAnsi="Arial" w:cs="Arial"/>
          <w:b/>
          <w:szCs w:val="22"/>
          <w:lang w:val="fr-FR"/>
        </w:rPr>
      </w:pPr>
      <w:r w:rsidRPr="00D56ED3">
        <w:rPr>
          <w:rFonts w:ascii="Arial" w:hAnsi="Arial" w:cs="Arial"/>
          <w:b/>
          <w:szCs w:val="22"/>
          <w:lang w:val="fr-FR"/>
        </w:rPr>
        <w:t>Procédure adaptée</w:t>
      </w:r>
    </w:p>
    <w:p w14:paraId="3E764236" w14:textId="77777777" w:rsidR="00DC1CD0" w:rsidRPr="00D56ED3" w:rsidRDefault="00DC1CD0" w:rsidP="006A7A92">
      <w:pPr>
        <w:keepLines/>
        <w:pBdr>
          <w:top w:val="single" w:sz="4" w:space="1" w:color="auto"/>
          <w:left w:val="single" w:sz="4" w:space="4" w:color="auto"/>
          <w:bottom w:val="single" w:sz="4" w:space="1" w:color="auto"/>
          <w:right w:val="single" w:sz="4" w:space="4" w:color="auto"/>
        </w:pBdr>
        <w:tabs>
          <w:tab w:val="left" w:pos="567"/>
          <w:tab w:val="left" w:pos="851"/>
          <w:tab w:val="left" w:pos="1134"/>
        </w:tabs>
        <w:ind w:left="-426" w:right="-285"/>
        <w:jc w:val="both"/>
        <w:rPr>
          <w:rFonts w:ascii="Arial" w:hAnsi="Arial" w:cs="Arial"/>
          <w:szCs w:val="22"/>
          <w:lang w:val="fr-FR"/>
        </w:rPr>
      </w:pPr>
      <w:r w:rsidRPr="00D56ED3">
        <w:rPr>
          <w:rFonts w:ascii="Arial" w:hAnsi="Arial" w:cs="Arial"/>
          <w:b/>
          <w:szCs w:val="22"/>
          <w:lang w:val="fr-FR"/>
        </w:rPr>
        <w:t>NE PAS OUVRIR</w:t>
      </w:r>
    </w:p>
    <w:p w14:paraId="59D6F558" w14:textId="77777777" w:rsidR="00DC1CD0" w:rsidRPr="00D56ED3" w:rsidRDefault="00DC1CD0" w:rsidP="006A7A92">
      <w:pPr>
        <w:ind w:left="-426" w:right="-285"/>
        <w:jc w:val="both"/>
        <w:rPr>
          <w:rFonts w:ascii="Arial" w:eastAsia="Arial" w:hAnsi="Arial" w:cs="Arial"/>
          <w:sz w:val="20"/>
          <w:lang w:val="fr-FR"/>
        </w:rPr>
      </w:pPr>
    </w:p>
    <w:p w14:paraId="268F281B" w14:textId="77777777" w:rsidR="00DC1CD0" w:rsidRPr="00D56ED3" w:rsidRDefault="00DC1CD0" w:rsidP="006A7A92">
      <w:pPr>
        <w:ind w:left="-426" w:right="-285"/>
        <w:jc w:val="both"/>
        <w:rPr>
          <w:rFonts w:ascii="Arial" w:eastAsia="Arial" w:hAnsi="Arial" w:cs="Arial"/>
          <w:sz w:val="20"/>
          <w:lang w:val="fr-FR"/>
        </w:rPr>
      </w:pPr>
      <w:r w:rsidRPr="00D56ED3">
        <w:rPr>
          <w:rFonts w:ascii="Arial" w:eastAsia="Arial" w:hAnsi="Arial" w:cs="Arial"/>
          <w:sz w:val="20"/>
          <w:lang w:val="fr-FR"/>
        </w:rPr>
        <w:t>Toutes ces mentions sont exigées, sous peine de déclaration d’irrecevabilité du pli concerné.</w:t>
      </w:r>
    </w:p>
    <w:p w14:paraId="5D02664E" w14:textId="77777777" w:rsidR="00DC1CD0" w:rsidRPr="00D56ED3" w:rsidRDefault="00DC1CD0" w:rsidP="006A7A92">
      <w:pPr>
        <w:ind w:left="-426" w:right="-285"/>
        <w:jc w:val="both"/>
        <w:rPr>
          <w:rFonts w:ascii="Arial" w:eastAsia="Arial" w:hAnsi="Arial" w:cs="Arial"/>
          <w:sz w:val="20"/>
          <w:lang w:val="fr-FR"/>
        </w:rPr>
      </w:pPr>
      <w:r w:rsidRPr="00D56ED3">
        <w:rPr>
          <w:rFonts w:ascii="Arial" w:eastAsia="Arial" w:hAnsi="Arial" w:cs="Arial"/>
          <w:sz w:val="20"/>
          <w:lang w:val="fr-FR"/>
        </w:rPr>
        <w:t>Si le pli ne comporte pas une de ces indications, il sera refusé ou retourné à l’expéditeur sans avoir été ouvert.</w:t>
      </w:r>
    </w:p>
    <w:p w14:paraId="401B97A7" w14:textId="77777777" w:rsidR="00DC1CD0" w:rsidRPr="00D56ED3" w:rsidRDefault="00DC1CD0" w:rsidP="006A7A92">
      <w:pPr>
        <w:ind w:left="-426" w:right="-285"/>
        <w:jc w:val="both"/>
        <w:rPr>
          <w:rFonts w:ascii="Arial" w:eastAsia="Arial" w:hAnsi="Arial" w:cs="Arial"/>
          <w:sz w:val="20"/>
          <w:lang w:val="fr-FR"/>
        </w:rPr>
      </w:pPr>
      <w:r w:rsidRPr="00D56ED3">
        <w:rPr>
          <w:rFonts w:ascii="Arial" w:eastAsia="Arial" w:hAnsi="Arial" w:cs="Arial"/>
          <w:sz w:val="20"/>
          <w:lang w:val="fr-FR"/>
        </w:rPr>
        <w:t>Il est précisé que les plis déposés sous enveloppes non cachetées seront rejetés.</w:t>
      </w:r>
    </w:p>
    <w:p w14:paraId="7D95A8EC" w14:textId="77777777" w:rsidR="00DC1CD0" w:rsidRPr="00D56ED3" w:rsidRDefault="00DC1CD0" w:rsidP="006A7A92">
      <w:pPr>
        <w:ind w:left="-426" w:right="-285"/>
        <w:jc w:val="both"/>
        <w:rPr>
          <w:rFonts w:ascii="Arial" w:eastAsia="Arial" w:hAnsi="Arial" w:cs="Arial"/>
          <w:sz w:val="20"/>
          <w:lang w:val="fr-FR"/>
        </w:rPr>
      </w:pPr>
    </w:p>
    <w:p w14:paraId="717E5BF8" w14:textId="77777777" w:rsidR="00DC1CD0" w:rsidRPr="00D56ED3" w:rsidRDefault="00DC1CD0" w:rsidP="006A7A92">
      <w:pPr>
        <w:pStyle w:val="Paragraphedeliste"/>
        <w:numPr>
          <w:ilvl w:val="0"/>
          <w:numId w:val="16"/>
        </w:numPr>
        <w:ind w:left="-426" w:right="-285" w:firstLine="0"/>
        <w:jc w:val="both"/>
        <w:rPr>
          <w:rFonts w:ascii="Arial" w:eastAsia="Arial" w:hAnsi="Arial" w:cs="Arial"/>
          <w:sz w:val="20"/>
          <w:szCs w:val="20"/>
          <w:lang w:val="fr-FR"/>
        </w:rPr>
      </w:pPr>
      <w:r w:rsidRPr="00D56ED3">
        <w:rPr>
          <w:rFonts w:ascii="Arial" w:eastAsia="Arial" w:hAnsi="Arial" w:cs="Arial"/>
          <w:sz w:val="20"/>
          <w:szCs w:val="20"/>
          <w:u w:val="single"/>
          <w:lang w:val="fr-FR"/>
        </w:rPr>
        <w:t>Condition d’envoi ou de remise des plis de sauvegarde</w:t>
      </w:r>
    </w:p>
    <w:p w14:paraId="179B2B36" w14:textId="77777777" w:rsidR="00DC1CD0" w:rsidRPr="00D56ED3" w:rsidRDefault="00DC1CD0" w:rsidP="006A7A92">
      <w:pPr>
        <w:spacing w:line="276" w:lineRule="exact"/>
        <w:ind w:left="-426" w:right="-285"/>
        <w:jc w:val="both"/>
        <w:rPr>
          <w:rFonts w:ascii="Arial" w:eastAsia="Arial" w:hAnsi="Arial" w:cs="Arial"/>
          <w:sz w:val="20"/>
          <w:lang w:val="fr-FR"/>
        </w:rPr>
      </w:pPr>
      <w:r w:rsidRPr="00D56ED3">
        <w:rPr>
          <w:rFonts w:ascii="Arial" w:eastAsia="Arial" w:hAnsi="Arial" w:cs="Arial"/>
          <w:sz w:val="20"/>
          <w:lang w:val="fr-FR"/>
        </w:rPr>
        <w:t>Ces plis sont soit remis contre récépissé, soit transmis par lettre recommandée avec avis de réception postal à l’adresse suivante :</w:t>
      </w:r>
    </w:p>
    <w:p w14:paraId="2B509B51" w14:textId="77777777" w:rsidR="005714D2" w:rsidRPr="00D56ED3" w:rsidRDefault="005714D2" w:rsidP="006A7A92">
      <w:pPr>
        <w:ind w:left="-426" w:right="-285"/>
        <w:jc w:val="both"/>
        <w:rPr>
          <w:rFonts w:ascii="Arial" w:hAnsi="Arial" w:cs="Arial"/>
          <w:b/>
          <w:sz w:val="20"/>
          <w:lang w:val="fr-FR"/>
        </w:rPr>
      </w:pPr>
    </w:p>
    <w:p w14:paraId="0E69925F" w14:textId="6CFCE530" w:rsidR="004A711C" w:rsidRPr="00D56ED3" w:rsidRDefault="004A711C" w:rsidP="006A7A92">
      <w:pPr>
        <w:ind w:left="-426" w:right="-285"/>
        <w:jc w:val="both"/>
        <w:rPr>
          <w:rFonts w:ascii="Arial" w:hAnsi="Arial" w:cs="Arial"/>
          <w:b/>
          <w:sz w:val="20"/>
          <w:lang w:val="fr-FR"/>
        </w:rPr>
      </w:pPr>
      <w:r w:rsidRPr="00D56ED3">
        <w:rPr>
          <w:rFonts w:ascii="Arial" w:hAnsi="Arial" w:cs="Arial"/>
          <w:b/>
          <w:sz w:val="20"/>
          <w:lang w:val="fr-FR"/>
        </w:rPr>
        <w:t xml:space="preserve">Commune de </w:t>
      </w:r>
      <w:r w:rsidR="00D56ED3" w:rsidRPr="00D56ED3">
        <w:rPr>
          <w:rFonts w:ascii="Arial" w:hAnsi="Arial" w:cs="Arial"/>
          <w:b/>
          <w:sz w:val="20"/>
          <w:lang w:val="fr-FR"/>
        </w:rPr>
        <w:t>Crozet</w:t>
      </w:r>
    </w:p>
    <w:p w14:paraId="0320F785" w14:textId="3D71139D" w:rsidR="004A711C" w:rsidRPr="00D56ED3" w:rsidRDefault="00D56ED3" w:rsidP="006A7A92">
      <w:pPr>
        <w:ind w:left="-426" w:right="-285"/>
        <w:jc w:val="both"/>
        <w:rPr>
          <w:rFonts w:ascii="Arial" w:hAnsi="Arial" w:cs="Arial"/>
          <w:b/>
          <w:sz w:val="20"/>
          <w:lang w:val="fr-FR"/>
        </w:rPr>
      </w:pPr>
      <w:r w:rsidRPr="00D56ED3">
        <w:rPr>
          <w:rFonts w:ascii="Arial" w:hAnsi="Arial" w:cs="Arial"/>
          <w:b/>
          <w:sz w:val="20"/>
          <w:lang w:val="fr-FR"/>
        </w:rPr>
        <w:t>Place de la Mairie</w:t>
      </w:r>
    </w:p>
    <w:p w14:paraId="22C454DA" w14:textId="3246057B" w:rsidR="004A711C" w:rsidRPr="00D56ED3" w:rsidRDefault="00D56ED3" w:rsidP="006A7A92">
      <w:pPr>
        <w:ind w:left="-426" w:right="-285"/>
        <w:jc w:val="both"/>
        <w:rPr>
          <w:rFonts w:ascii="Arial" w:hAnsi="Arial" w:cs="Arial"/>
          <w:b/>
          <w:sz w:val="20"/>
          <w:lang w:val="fr-FR"/>
        </w:rPr>
      </w:pPr>
      <w:r w:rsidRPr="00D56ED3">
        <w:rPr>
          <w:rFonts w:ascii="Arial" w:hAnsi="Arial" w:cs="Arial"/>
          <w:b/>
          <w:sz w:val="20"/>
          <w:lang w:val="fr-FR"/>
        </w:rPr>
        <w:t>01170 CROZET</w:t>
      </w:r>
    </w:p>
    <w:p w14:paraId="4F538552" w14:textId="77777777" w:rsidR="00DC1CD0" w:rsidRPr="00D56ED3" w:rsidRDefault="00DC1CD0" w:rsidP="006A7A92">
      <w:pPr>
        <w:ind w:left="-426" w:right="-285"/>
        <w:jc w:val="both"/>
        <w:rPr>
          <w:rFonts w:ascii="Arial" w:hAnsi="Arial" w:cs="Arial"/>
          <w:sz w:val="20"/>
          <w:lang w:val="fr-FR"/>
        </w:rPr>
      </w:pPr>
    </w:p>
    <w:p w14:paraId="522E869C" w14:textId="7A11925C" w:rsidR="00DC1CD0" w:rsidRPr="00D56ED3" w:rsidRDefault="00E82DB0" w:rsidP="006A7A92">
      <w:pPr>
        <w:pStyle w:val="Titre2"/>
        <w:ind w:left="-426" w:right="-285"/>
        <w:jc w:val="both"/>
        <w:rPr>
          <w:rFonts w:eastAsia="Arial"/>
          <w:i w:val="0"/>
          <w:color w:val="000000"/>
          <w:sz w:val="24"/>
          <w:lang w:val="fr-FR"/>
        </w:rPr>
      </w:pPr>
      <w:bookmarkStart w:id="44" w:name="_Toc531774734"/>
      <w:bookmarkStart w:id="45" w:name="_Toc186854"/>
      <w:bookmarkStart w:id="46" w:name="_Toc5730976"/>
      <w:bookmarkStart w:id="47" w:name="_Toc242698171"/>
      <w:r w:rsidRPr="00D56ED3">
        <w:rPr>
          <w:rFonts w:eastAsia="Arial"/>
          <w:i w:val="0"/>
          <w:color w:val="000000"/>
          <w:sz w:val="24"/>
          <w:lang w:val="fr-FR"/>
        </w:rPr>
        <w:t>7.</w:t>
      </w:r>
      <w:r w:rsidR="009F547A" w:rsidRPr="00D56ED3">
        <w:rPr>
          <w:rFonts w:eastAsia="Arial"/>
          <w:i w:val="0"/>
          <w:color w:val="000000"/>
          <w:sz w:val="24"/>
          <w:lang w:val="fr-FR"/>
        </w:rPr>
        <w:t>3</w:t>
      </w:r>
      <w:r w:rsidR="00DC1CD0" w:rsidRPr="00D56ED3">
        <w:rPr>
          <w:rFonts w:eastAsia="Arial"/>
          <w:i w:val="0"/>
          <w:color w:val="000000"/>
          <w:sz w:val="24"/>
          <w:lang w:val="fr-FR"/>
        </w:rPr>
        <w:t xml:space="preserve"> - Transmission sous support papier</w:t>
      </w:r>
      <w:bookmarkEnd w:id="44"/>
      <w:bookmarkEnd w:id="45"/>
      <w:bookmarkEnd w:id="46"/>
      <w:bookmarkEnd w:id="47"/>
    </w:p>
    <w:p w14:paraId="5DEEF71F" w14:textId="77777777" w:rsidR="00DC1CD0" w:rsidRPr="00D56ED3" w:rsidRDefault="00DC1CD0" w:rsidP="006A7A92">
      <w:pPr>
        <w:pStyle w:val="ParagrapheIndent2"/>
        <w:spacing w:after="240" w:line="230" w:lineRule="exact"/>
        <w:ind w:left="-426" w:right="-285"/>
        <w:jc w:val="both"/>
        <w:rPr>
          <w:color w:val="000000"/>
          <w:lang w:val="fr-FR"/>
        </w:rPr>
      </w:pPr>
      <w:r w:rsidRPr="00D56ED3">
        <w:rPr>
          <w:color w:val="000000"/>
          <w:lang w:val="fr-FR"/>
        </w:rPr>
        <w:t>Sans objet.</w:t>
      </w:r>
    </w:p>
    <w:p w14:paraId="7E3E9E65" w14:textId="77777777" w:rsidR="00920B16" w:rsidRPr="00D56ED3" w:rsidRDefault="00920B16" w:rsidP="006A7A92">
      <w:pPr>
        <w:ind w:left="-426" w:right="-285"/>
        <w:jc w:val="both"/>
        <w:rPr>
          <w:rFonts w:ascii="Arial" w:eastAsia="Trebuchet MS" w:hAnsi="Arial" w:cs="Arial"/>
          <w:b/>
          <w:sz w:val="20"/>
          <w:szCs w:val="20"/>
          <w:lang w:val="fr-FR"/>
        </w:rPr>
      </w:pPr>
    </w:p>
    <w:p w14:paraId="434F9435" w14:textId="77777777" w:rsidR="004C5F08" w:rsidRPr="00D56ED3" w:rsidRDefault="00C07DF2" w:rsidP="006A7A92">
      <w:pPr>
        <w:pStyle w:val="Titre1"/>
        <w:ind w:left="-426" w:right="-285"/>
        <w:jc w:val="both"/>
        <w:rPr>
          <w:rFonts w:eastAsia="Arial"/>
          <w:color w:val="000000"/>
          <w:sz w:val="28"/>
          <w:u w:val="single"/>
          <w:lang w:val="fr-FR"/>
        </w:rPr>
      </w:pPr>
      <w:bookmarkStart w:id="48" w:name="_Toc242698172"/>
      <w:r w:rsidRPr="00D56ED3">
        <w:rPr>
          <w:rFonts w:eastAsia="Arial"/>
          <w:color w:val="000000"/>
          <w:sz w:val="28"/>
          <w:u w:val="single"/>
          <w:lang w:val="fr-FR"/>
        </w:rPr>
        <w:t>8 - Examen des candidatures et des offres</w:t>
      </w:r>
      <w:bookmarkEnd w:id="48"/>
    </w:p>
    <w:p w14:paraId="5EF5977C" w14:textId="77777777" w:rsidR="004C5F08" w:rsidRPr="00D56ED3" w:rsidRDefault="00C07DF2" w:rsidP="006A7A92">
      <w:pPr>
        <w:pStyle w:val="Titre2"/>
        <w:ind w:left="-426" w:right="-285"/>
        <w:jc w:val="both"/>
        <w:rPr>
          <w:rFonts w:eastAsia="Arial"/>
          <w:i w:val="0"/>
          <w:color w:val="000000"/>
          <w:sz w:val="24"/>
          <w:lang w:val="fr-FR"/>
        </w:rPr>
      </w:pPr>
      <w:bookmarkStart w:id="49" w:name="_Toc242698173"/>
      <w:r w:rsidRPr="00D56ED3">
        <w:rPr>
          <w:rFonts w:eastAsia="Arial"/>
          <w:i w:val="0"/>
          <w:color w:val="000000"/>
          <w:sz w:val="24"/>
          <w:lang w:val="fr-FR"/>
        </w:rPr>
        <w:t>8.1 - Sélection des candidatures</w:t>
      </w:r>
      <w:bookmarkEnd w:id="49"/>
    </w:p>
    <w:p w14:paraId="0EC14EE9" w14:textId="3EDC9F29" w:rsidR="004C5F08" w:rsidRPr="00D56ED3" w:rsidRDefault="00C07DF2" w:rsidP="006A7A92">
      <w:pPr>
        <w:pStyle w:val="ParagrapheIndent2"/>
        <w:spacing w:after="240" w:line="230" w:lineRule="exact"/>
        <w:ind w:left="-426" w:right="-285"/>
        <w:jc w:val="both"/>
        <w:rPr>
          <w:color w:val="000000"/>
          <w:lang w:val="fr-FR"/>
        </w:rPr>
      </w:pPr>
      <w:r w:rsidRPr="00D56ED3">
        <w:rPr>
          <w:color w:val="000000"/>
          <w:lang w:val="fr-FR"/>
        </w:rPr>
        <w:t xml:space="preserve">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w:t>
      </w:r>
      <w:r w:rsidR="005C3190" w:rsidRPr="00D56ED3">
        <w:rPr>
          <w:color w:val="000000"/>
          <w:lang w:val="fr-FR"/>
        </w:rPr>
        <w:t>6</w:t>
      </w:r>
      <w:r w:rsidRPr="00D56ED3">
        <w:rPr>
          <w:color w:val="000000"/>
          <w:lang w:val="fr-FR"/>
        </w:rPr>
        <w:t xml:space="preserve"> jours.</w:t>
      </w:r>
    </w:p>
    <w:p w14:paraId="1036A81B" w14:textId="77777777" w:rsidR="005C3190" w:rsidRPr="00D56ED3" w:rsidRDefault="005C3190" w:rsidP="006A7A92">
      <w:pPr>
        <w:keepLines/>
        <w:tabs>
          <w:tab w:val="left" w:pos="567"/>
          <w:tab w:val="left" w:pos="851"/>
          <w:tab w:val="left" w:pos="1134"/>
        </w:tabs>
        <w:ind w:left="-426" w:right="-285"/>
        <w:jc w:val="both"/>
        <w:rPr>
          <w:rFonts w:ascii="Arial" w:hAnsi="Arial" w:cs="Arial"/>
          <w:sz w:val="20"/>
          <w:lang w:val="fr-FR"/>
        </w:rPr>
      </w:pPr>
      <w:r w:rsidRPr="00D56ED3">
        <w:rPr>
          <w:rFonts w:ascii="Arial" w:hAnsi="Arial" w:cs="Arial"/>
          <w:sz w:val="20"/>
          <w:lang w:val="fr-FR"/>
        </w:rPr>
        <w:t xml:space="preserve">Conformément aux articles R.2144-1 à R.2144-7 du Code de la commande publique, il n’y a pas d’obligation d’informer les autres candidats d’une demande de complément de candidature. </w:t>
      </w:r>
    </w:p>
    <w:p w14:paraId="356F770B" w14:textId="77777777" w:rsidR="005C3190" w:rsidRPr="00D56ED3" w:rsidRDefault="005C3190" w:rsidP="006A7A92">
      <w:pPr>
        <w:ind w:left="-426" w:right="-285"/>
        <w:jc w:val="both"/>
        <w:rPr>
          <w:rFonts w:ascii="Arial" w:hAnsi="Arial" w:cs="Arial"/>
          <w:lang w:val="fr-FR"/>
        </w:rPr>
      </w:pPr>
    </w:p>
    <w:p w14:paraId="28FCF279" w14:textId="5E2FE0B7" w:rsidR="004C5F08" w:rsidRPr="00D56ED3" w:rsidRDefault="00C07DF2" w:rsidP="006A7A92">
      <w:pPr>
        <w:pStyle w:val="ParagrapheIndent2"/>
        <w:spacing w:after="240" w:line="230" w:lineRule="exact"/>
        <w:ind w:left="-426" w:right="-285"/>
        <w:jc w:val="both"/>
        <w:rPr>
          <w:color w:val="000000"/>
          <w:lang w:val="fr-FR"/>
        </w:rPr>
      </w:pPr>
      <w:r w:rsidRPr="00D56ED3">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6287E1C2" w14:textId="77777777" w:rsidR="009F547A" w:rsidRPr="00D56ED3" w:rsidRDefault="009F547A" w:rsidP="006A7A92">
      <w:pPr>
        <w:pStyle w:val="Normal1"/>
        <w:ind w:left="-426" w:right="-285" w:firstLine="0"/>
        <w:rPr>
          <w:rFonts w:ascii="Arial" w:hAnsi="Arial" w:cs="Arial"/>
          <w:sz w:val="20"/>
        </w:rPr>
      </w:pPr>
      <w:r w:rsidRPr="00D56ED3">
        <w:rPr>
          <w:rFonts w:ascii="Arial" w:hAnsi="Arial" w:cs="Arial"/>
          <w:sz w:val="20"/>
        </w:rPr>
        <w:t>Les critères intervenant pour la sélection des candidatures sont ainsi :</w:t>
      </w:r>
    </w:p>
    <w:p w14:paraId="11ECA9C5" w14:textId="77777777" w:rsidR="009F547A" w:rsidRPr="00D56ED3" w:rsidRDefault="009F547A" w:rsidP="006A7A92">
      <w:pPr>
        <w:pStyle w:val="Normal1"/>
        <w:ind w:left="-426" w:right="-285" w:firstLine="0"/>
        <w:rPr>
          <w:rFonts w:ascii="Arial" w:hAnsi="Arial" w:cs="Arial"/>
          <w:b/>
          <w:sz w:val="20"/>
        </w:rPr>
      </w:pPr>
      <w:r w:rsidRPr="00D56ED3">
        <w:rPr>
          <w:rFonts w:ascii="Arial" w:hAnsi="Arial" w:cs="Arial"/>
          <w:b/>
          <w:sz w:val="20"/>
        </w:rPr>
        <w:t>Garanties et capacités techniques et financières</w:t>
      </w:r>
    </w:p>
    <w:p w14:paraId="3F399952" w14:textId="77777777" w:rsidR="009F547A" w:rsidRPr="00D56ED3" w:rsidRDefault="009F547A" w:rsidP="006A7A92">
      <w:pPr>
        <w:pStyle w:val="Normal1"/>
        <w:ind w:left="-426" w:right="-285" w:firstLine="0"/>
        <w:rPr>
          <w:rFonts w:ascii="Arial" w:hAnsi="Arial" w:cs="Arial"/>
          <w:color w:val="0000FF"/>
          <w:sz w:val="20"/>
        </w:rPr>
      </w:pPr>
      <w:r w:rsidRPr="00D56ED3">
        <w:rPr>
          <w:rFonts w:ascii="Arial" w:hAnsi="Arial" w:cs="Arial"/>
          <w:b/>
          <w:sz w:val="20"/>
        </w:rPr>
        <w:t>Capacités professionnelles</w:t>
      </w:r>
      <w:r w:rsidRPr="00D56ED3">
        <w:rPr>
          <w:rFonts w:ascii="Arial" w:hAnsi="Arial" w:cs="Arial"/>
          <w:b/>
          <w:color w:val="0000FF"/>
          <w:sz w:val="20"/>
        </w:rPr>
        <w:t> </w:t>
      </w:r>
    </w:p>
    <w:p w14:paraId="6DCCBD52" w14:textId="77777777" w:rsidR="009F547A" w:rsidRPr="00D56ED3" w:rsidRDefault="009F547A" w:rsidP="006A7A92">
      <w:pPr>
        <w:ind w:left="-426" w:right="-285"/>
        <w:jc w:val="both"/>
        <w:rPr>
          <w:rFonts w:ascii="Arial" w:hAnsi="Arial" w:cs="Arial"/>
          <w:lang w:val="fr-FR"/>
        </w:rPr>
      </w:pPr>
    </w:p>
    <w:p w14:paraId="017A7C26" w14:textId="77777777" w:rsidR="00F269A7" w:rsidRPr="00D56ED3" w:rsidRDefault="00F269A7" w:rsidP="006A7A92">
      <w:pPr>
        <w:ind w:left="-426" w:right="-285"/>
        <w:jc w:val="both"/>
        <w:rPr>
          <w:rFonts w:ascii="Arial" w:hAnsi="Arial" w:cs="Arial"/>
          <w:lang w:val="fr-FR"/>
        </w:rPr>
      </w:pPr>
    </w:p>
    <w:p w14:paraId="45E26C3B" w14:textId="77777777" w:rsidR="00F269A7" w:rsidRPr="00D56ED3" w:rsidRDefault="00F269A7" w:rsidP="006A7A92">
      <w:pPr>
        <w:ind w:left="-426" w:right="-285"/>
        <w:jc w:val="both"/>
        <w:rPr>
          <w:rFonts w:ascii="Arial" w:hAnsi="Arial" w:cs="Arial"/>
          <w:lang w:val="fr-FR"/>
        </w:rPr>
      </w:pPr>
    </w:p>
    <w:p w14:paraId="1F657B22" w14:textId="77777777" w:rsidR="00F269A7" w:rsidRPr="00D56ED3" w:rsidRDefault="00F269A7" w:rsidP="006A7A92">
      <w:pPr>
        <w:ind w:left="-426" w:right="-285"/>
        <w:jc w:val="both"/>
        <w:rPr>
          <w:rFonts w:ascii="Arial" w:hAnsi="Arial" w:cs="Arial"/>
          <w:lang w:val="fr-FR"/>
        </w:rPr>
      </w:pPr>
    </w:p>
    <w:p w14:paraId="3D19EC01" w14:textId="77777777" w:rsidR="00F269A7" w:rsidRPr="00D56ED3" w:rsidRDefault="00F269A7" w:rsidP="006A7A92">
      <w:pPr>
        <w:ind w:left="-426" w:right="-285"/>
        <w:jc w:val="both"/>
        <w:rPr>
          <w:rFonts w:ascii="Arial" w:hAnsi="Arial" w:cs="Arial"/>
          <w:lang w:val="fr-FR"/>
        </w:rPr>
      </w:pPr>
    </w:p>
    <w:p w14:paraId="252D5F87" w14:textId="77777777" w:rsidR="00F269A7" w:rsidRPr="00D56ED3" w:rsidRDefault="00F269A7" w:rsidP="006A7A92">
      <w:pPr>
        <w:ind w:left="-426" w:right="-285"/>
        <w:jc w:val="both"/>
        <w:rPr>
          <w:rFonts w:ascii="Arial" w:hAnsi="Arial" w:cs="Arial"/>
          <w:lang w:val="fr-FR"/>
        </w:rPr>
      </w:pPr>
    </w:p>
    <w:p w14:paraId="34C32B83" w14:textId="77777777" w:rsidR="00F269A7" w:rsidRPr="00D56ED3" w:rsidRDefault="00F269A7" w:rsidP="006A7A92">
      <w:pPr>
        <w:ind w:left="-426" w:right="-285"/>
        <w:jc w:val="both"/>
        <w:rPr>
          <w:rFonts w:ascii="Arial" w:hAnsi="Arial" w:cs="Arial"/>
          <w:lang w:val="fr-FR"/>
        </w:rPr>
      </w:pPr>
    </w:p>
    <w:p w14:paraId="0AEEDDC8" w14:textId="77777777" w:rsidR="004C5F08" w:rsidRPr="00D56ED3" w:rsidRDefault="00C07DF2" w:rsidP="006A7A92">
      <w:pPr>
        <w:pStyle w:val="Titre2"/>
        <w:ind w:left="-426" w:right="-285"/>
        <w:jc w:val="both"/>
        <w:rPr>
          <w:rFonts w:eastAsia="Arial"/>
          <w:i w:val="0"/>
          <w:color w:val="000000"/>
          <w:sz w:val="24"/>
          <w:lang w:val="fr-FR"/>
        </w:rPr>
      </w:pPr>
      <w:bookmarkStart w:id="50" w:name="_Toc242698174"/>
      <w:r w:rsidRPr="00D56ED3">
        <w:rPr>
          <w:rFonts w:eastAsia="Arial"/>
          <w:i w:val="0"/>
          <w:color w:val="000000"/>
          <w:sz w:val="24"/>
          <w:lang w:val="fr-FR"/>
        </w:rPr>
        <w:lastRenderedPageBreak/>
        <w:t>8.2 - Attribution des marchés</w:t>
      </w:r>
      <w:bookmarkEnd w:id="50"/>
    </w:p>
    <w:p w14:paraId="08BF029F" w14:textId="77777777" w:rsidR="004C5F08" w:rsidRPr="00D56ED3" w:rsidRDefault="00C07DF2" w:rsidP="006A7A92">
      <w:pPr>
        <w:pStyle w:val="ParagrapheIndent2"/>
        <w:spacing w:line="230" w:lineRule="exact"/>
        <w:ind w:left="-426" w:right="-285"/>
        <w:jc w:val="both"/>
        <w:rPr>
          <w:color w:val="000000"/>
          <w:lang w:val="fr-FR"/>
        </w:rPr>
      </w:pPr>
      <w:r w:rsidRPr="00D56ED3">
        <w:rPr>
          <w:color w:val="000000"/>
          <w:lang w:val="fr-FR"/>
        </w:rPr>
        <w:t>Le jugement des offres sera effectué dans les conditions prévues aux articles L.2152-1 à L.2152-4, R. 2152-1 et R. 2152-2 du Code de la commande publique et donnera lieu à un classement des offres.</w:t>
      </w:r>
    </w:p>
    <w:p w14:paraId="592CE8A4" w14:textId="77777777" w:rsidR="004C5F08" w:rsidRPr="00D56ED3" w:rsidRDefault="004C5F08" w:rsidP="006A7A92">
      <w:pPr>
        <w:pStyle w:val="ParagrapheIndent2"/>
        <w:spacing w:line="230" w:lineRule="exact"/>
        <w:ind w:left="-426" w:right="-285"/>
        <w:jc w:val="both"/>
        <w:rPr>
          <w:color w:val="000000"/>
          <w:lang w:val="fr-FR"/>
        </w:rPr>
      </w:pPr>
    </w:p>
    <w:p w14:paraId="49455D5A" w14:textId="77777777" w:rsidR="004C5F08" w:rsidRPr="00D56ED3" w:rsidRDefault="00C07DF2" w:rsidP="006A7A92">
      <w:pPr>
        <w:pStyle w:val="ParagrapheIndent2"/>
        <w:spacing w:line="230" w:lineRule="exact"/>
        <w:ind w:left="-426" w:right="-285"/>
        <w:jc w:val="both"/>
        <w:rPr>
          <w:b/>
          <w:bCs/>
          <w:color w:val="000000"/>
          <w:lang w:val="fr-FR"/>
        </w:rPr>
      </w:pPr>
      <w:r w:rsidRPr="00D56ED3">
        <w:rPr>
          <w:b/>
          <w:bCs/>
          <w:color w:val="000000"/>
          <w:lang w:val="fr-FR"/>
        </w:rPr>
        <w:t>Les critères retenus pour le jugement des offres sont pondérés de la manière suivante :</w:t>
      </w:r>
    </w:p>
    <w:p w14:paraId="7F69FBD9" w14:textId="49ADCFEC" w:rsidR="00405BB6" w:rsidRPr="00D56ED3" w:rsidRDefault="00405BB6" w:rsidP="006A7A92">
      <w:pPr>
        <w:ind w:left="-426" w:right="-285"/>
        <w:jc w:val="both"/>
        <w:rPr>
          <w:rFonts w:ascii="Arial" w:eastAsia="Arial" w:hAnsi="Arial" w:cs="Arial"/>
          <w:b/>
          <w:color w:val="000000"/>
          <w:sz w:val="20"/>
          <w:u w:val="single"/>
          <w:lang w:val="fr-FR"/>
        </w:rPr>
      </w:pPr>
    </w:p>
    <w:tbl>
      <w:tblPr>
        <w:tblW w:w="9600" w:type="dxa"/>
        <w:tblInd w:w="-423" w:type="dxa"/>
        <w:tblLayout w:type="fixed"/>
        <w:tblLook w:val="04A0" w:firstRow="1" w:lastRow="0" w:firstColumn="1" w:lastColumn="0" w:noHBand="0" w:noVBand="1"/>
      </w:tblPr>
      <w:tblGrid>
        <w:gridCol w:w="7800"/>
        <w:gridCol w:w="1800"/>
      </w:tblGrid>
      <w:tr w:rsidR="004C5F08" w:rsidRPr="00D56ED3" w14:paraId="6EFEE3BF" w14:textId="77777777" w:rsidTr="00EF5A3E">
        <w:trPr>
          <w:trHeight w:val="306"/>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9200D67" w14:textId="77777777" w:rsidR="004C5F08" w:rsidRPr="00D56ED3" w:rsidRDefault="00C07DF2" w:rsidP="006A7A92">
            <w:pPr>
              <w:spacing w:before="80" w:after="20"/>
              <w:ind w:left="-426" w:right="-285"/>
              <w:jc w:val="center"/>
              <w:rPr>
                <w:rFonts w:ascii="Arial" w:eastAsia="Arial" w:hAnsi="Arial" w:cs="Arial"/>
                <w:color w:val="000000"/>
                <w:sz w:val="20"/>
                <w:lang w:val="fr-FR"/>
              </w:rPr>
            </w:pPr>
            <w:r w:rsidRPr="00D56ED3">
              <w:rPr>
                <w:rFonts w:ascii="Arial" w:eastAsia="Arial" w:hAnsi="Arial" w:cs="Arial"/>
                <w:color w:val="000000"/>
                <w:sz w:val="20"/>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DAF0926" w14:textId="77777777" w:rsidR="004C5F08" w:rsidRPr="00D56ED3" w:rsidRDefault="00C07DF2" w:rsidP="006A7A92">
            <w:pPr>
              <w:spacing w:before="80" w:after="20"/>
              <w:ind w:left="-426" w:right="-285"/>
              <w:jc w:val="center"/>
              <w:rPr>
                <w:rFonts w:ascii="Arial" w:eastAsia="Arial" w:hAnsi="Arial" w:cs="Arial"/>
                <w:color w:val="000000"/>
                <w:sz w:val="20"/>
                <w:lang w:val="fr-FR"/>
              </w:rPr>
            </w:pPr>
            <w:r w:rsidRPr="00D56ED3">
              <w:rPr>
                <w:rFonts w:ascii="Arial" w:eastAsia="Arial" w:hAnsi="Arial" w:cs="Arial"/>
                <w:color w:val="000000"/>
                <w:sz w:val="20"/>
                <w:lang w:val="fr-FR"/>
              </w:rPr>
              <w:t>Pondération</w:t>
            </w:r>
          </w:p>
        </w:tc>
      </w:tr>
      <w:tr w:rsidR="004C5F08" w:rsidRPr="00D56ED3" w14:paraId="6DBACE2E" w14:textId="77777777" w:rsidTr="00EF5A3E">
        <w:trPr>
          <w:trHeight w:val="36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741AC9" w14:textId="77777777" w:rsidR="004C5F08" w:rsidRPr="00D56ED3" w:rsidRDefault="00C07DF2" w:rsidP="00EF5A3E">
            <w:pPr>
              <w:spacing w:before="120" w:after="40"/>
              <w:ind w:left="-6"/>
              <w:jc w:val="both"/>
              <w:rPr>
                <w:rFonts w:ascii="Arial" w:eastAsia="Arial" w:hAnsi="Arial" w:cs="Arial"/>
                <w:color w:val="000000"/>
                <w:sz w:val="20"/>
                <w:lang w:val="fr-FR"/>
              </w:rPr>
            </w:pPr>
            <w:r w:rsidRPr="00D56ED3">
              <w:rPr>
                <w:rFonts w:ascii="Arial" w:eastAsia="Arial" w:hAnsi="Arial" w:cs="Arial"/>
                <w:color w:val="000000"/>
                <w:sz w:val="20"/>
                <w:lang w:val="fr-FR"/>
              </w:rPr>
              <w:t>1-Prix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34695C" w14:textId="0090F314" w:rsidR="004C5F08" w:rsidRPr="00D56ED3" w:rsidRDefault="00D56ED3" w:rsidP="00EF5A3E">
            <w:pPr>
              <w:spacing w:before="120" w:after="40"/>
              <w:ind w:left="-6"/>
              <w:jc w:val="center"/>
              <w:rPr>
                <w:rFonts w:ascii="Arial" w:eastAsia="Arial" w:hAnsi="Arial" w:cs="Arial"/>
                <w:color w:val="000000"/>
                <w:sz w:val="20"/>
                <w:lang w:val="fr-FR"/>
              </w:rPr>
            </w:pPr>
            <w:r w:rsidRPr="00D56ED3">
              <w:rPr>
                <w:rFonts w:ascii="Arial" w:eastAsia="Arial" w:hAnsi="Arial" w:cs="Arial"/>
                <w:color w:val="00B0F0"/>
                <w:sz w:val="20"/>
                <w:lang w:val="fr-FR"/>
              </w:rPr>
              <w:t>6</w:t>
            </w:r>
            <w:r w:rsidR="00CF2924" w:rsidRPr="00D56ED3">
              <w:rPr>
                <w:rFonts w:ascii="Arial" w:eastAsia="Arial" w:hAnsi="Arial" w:cs="Arial"/>
                <w:color w:val="00B0F0"/>
                <w:sz w:val="20"/>
                <w:lang w:val="fr-FR"/>
              </w:rPr>
              <w:t>0</w:t>
            </w:r>
            <w:r w:rsidR="00610F8D" w:rsidRPr="00D56ED3">
              <w:rPr>
                <w:rFonts w:ascii="Arial" w:eastAsia="Arial" w:hAnsi="Arial" w:cs="Arial"/>
                <w:color w:val="000000"/>
                <w:sz w:val="20"/>
                <w:lang w:val="fr-FR"/>
              </w:rPr>
              <w:t xml:space="preserve"> %</w:t>
            </w:r>
          </w:p>
        </w:tc>
      </w:tr>
      <w:tr w:rsidR="004A711C" w:rsidRPr="00D56ED3" w14:paraId="196A4EB6" w14:textId="77777777" w:rsidTr="00EF5A3E">
        <w:trPr>
          <w:trHeight w:val="36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4EEC462" w14:textId="77777777" w:rsidR="004A711C" w:rsidRPr="00D56ED3" w:rsidRDefault="004A711C" w:rsidP="00EF5A3E">
            <w:pPr>
              <w:spacing w:before="120" w:after="40"/>
              <w:ind w:left="-6"/>
              <w:jc w:val="both"/>
              <w:rPr>
                <w:rFonts w:ascii="Arial" w:eastAsia="Arial" w:hAnsi="Arial" w:cs="Arial"/>
                <w:color w:val="000000"/>
                <w:sz w:val="20"/>
                <w:lang w:val="fr-FR"/>
              </w:rPr>
            </w:pPr>
            <w:r w:rsidRPr="00D56ED3">
              <w:rPr>
                <w:rFonts w:ascii="Arial" w:eastAsia="Arial" w:hAnsi="Arial" w:cs="Arial"/>
                <w:color w:val="000000"/>
                <w:sz w:val="20"/>
                <w:lang w:val="fr-FR"/>
              </w:rPr>
              <w:t>2-Valeur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F0A803" w14:textId="07257833" w:rsidR="004A711C" w:rsidRPr="00D56ED3" w:rsidRDefault="00D56ED3" w:rsidP="00EF5A3E">
            <w:pPr>
              <w:spacing w:before="120" w:after="40"/>
              <w:ind w:left="-6"/>
              <w:jc w:val="center"/>
              <w:rPr>
                <w:rFonts w:ascii="Arial" w:eastAsia="Arial" w:hAnsi="Arial" w:cs="Arial"/>
                <w:color w:val="000000"/>
                <w:sz w:val="20"/>
                <w:lang w:val="fr-FR"/>
              </w:rPr>
            </w:pPr>
            <w:r w:rsidRPr="00D56ED3">
              <w:rPr>
                <w:rFonts w:ascii="Arial" w:eastAsia="Arial" w:hAnsi="Arial" w:cs="Arial"/>
                <w:color w:val="00B0F0"/>
                <w:sz w:val="20"/>
                <w:lang w:val="fr-FR"/>
              </w:rPr>
              <w:t>4</w:t>
            </w:r>
            <w:r w:rsidR="00CF2924" w:rsidRPr="00D56ED3">
              <w:rPr>
                <w:rFonts w:ascii="Arial" w:eastAsia="Arial" w:hAnsi="Arial" w:cs="Arial"/>
                <w:color w:val="00B0F0"/>
                <w:sz w:val="20"/>
                <w:lang w:val="fr-FR"/>
              </w:rPr>
              <w:t>0</w:t>
            </w:r>
            <w:r w:rsidR="004A711C" w:rsidRPr="00D56ED3">
              <w:rPr>
                <w:rFonts w:ascii="Arial" w:eastAsia="Arial" w:hAnsi="Arial" w:cs="Arial"/>
                <w:color w:val="000000"/>
                <w:sz w:val="20"/>
                <w:lang w:val="fr-FR"/>
              </w:rPr>
              <w:t xml:space="preserve"> %</w:t>
            </w:r>
          </w:p>
        </w:tc>
      </w:tr>
    </w:tbl>
    <w:p w14:paraId="3E830192" w14:textId="77777777" w:rsidR="00EF5A3E" w:rsidRPr="00D56ED3" w:rsidRDefault="00EF5A3E" w:rsidP="006A7A92">
      <w:pPr>
        <w:spacing w:line="230" w:lineRule="exact"/>
        <w:ind w:left="-426" w:right="-285"/>
        <w:jc w:val="both"/>
        <w:rPr>
          <w:rFonts w:ascii="Arial" w:eastAsia="Arial" w:hAnsi="Arial" w:cs="Arial"/>
          <w:color w:val="000000"/>
          <w:sz w:val="20"/>
          <w:lang w:val="fr-FR"/>
        </w:rPr>
      </w:pPr>
    </w:p>
    <w:p w14:paraId="5120F99C" w14:textId="77777777" w:rsidR="00604852" w:rsidRPr="00D56ED3" w:rsidRDefault="00604852" w:rsidP="006A7A92">
      <w:pPr>
        <w:keepLines/>
        <w:tabs>
          <w:tab w:val="left" w:pos="284"/>
          <w:tab w:val="left" w:pos="567"/>
          <w:tab w:val="left" w:pos="851"/>
        </w:tabs>
        <w:ind w:left="-426" w:right="-285"/>
        <w:jc w:val="both"/>
        <w:rPr>
          <w:rFonts w:ascii="Arial" w:hAnsi="Arial" w:cs="Arial"/>
          <w:b/>
          <w:sz w:val="22"/>
          <w:szCs w:val="22"/>
          <w:lang w:val="fr-FR" w:eastAsia="fr-FR"/>
        </w:rPr>
      </w:pPr>
      <w:bookmarkStart w:id="51" w:name="_Hlk6316662"/>
      <w:r w:rsidRPr="00D56ED3">
        <w:rPr>
          <w:rFonts w:ascii="Arial" w:hAnsi="Arial" w:cs="Arial"/>
          <w:b/>
          <w:sz w:val="22"/>
          <w:szCs w:val="22"/>
          <w:u w:val="single"/>
          <w:lang w:val="fr-FR" w:eastAsia="fr-FR"/>
        </w:rPr>
        <w:t>Modalités appliquées en cas de discordance des prix dans une offre</w:t>
      </w:r>
      <w:r w:rsidRPr="00D56ED3">
        <w:rPr>
          <w:rFonts w:ascii="Arial" w:hAnsi="Arial" w:cs="Arial"/>
          <w:b/>
          <w:sz w:val="22"/>
          <w:szCs w:val="22"/>
          <w:lang w:val="fr-FR" w:eastAsia="fr-FR"/>
        </w:rPr>
        <w:t xml:space="preserve"> :</w:t>
      </w:r>
    </w:p>
    <w:p w14:paraId="5399DF86" w14:textId="77777777" w:rsidR="00604852" w:rsidRPr="00D56ED3" w:rsidRDefault="00604852" w:rsidP="006A7A92">
      <w:pPr>
        <w:keepLines/>
        <w:tabs>
          <w:tab w:val="left" w:pos="284"/>
          <w:tab w:val="left" w:pos="567"/>
          <w:tab w:val="left" w:pos="851"/>
        </w:tabs>
        <w:ind w:left="-426" w:right="-285"/>
        <w:jc w:val="both"/>
        <w:rPr>
          <w:rFonts w:ascii="Arial" w:hAnsi="Arial" w:cs="Arial"/>
          <w:sz w:val="20"/>
          <w:lang w:val="fr-FR"/>
        </w:rPr>
      </w:pPr>
    </w:p>
    <w:p w14:paraId="5F1A1BFF" w14:textId="1BF7F992" w:rsidR="00604852" w:rsidRPr="00D56ED3" w:rsidRDefault="00610F8D" w:rsidP="006A7A92">
      <w:pPr>
        <w:keepLines/>
        <w:tabs>
          <w:tab w:val="left" w:pos="284"/>
          <w:tab w:val="left" w:pos="567"/>
          <w:tab w:val="left" w:pos="851"/>
        </w:tabs>
        <w:ind w:left="-426" w:right="-285"/>
        <w:jc w:val="both"/>
        <w:rPr>
          <w:rFonts w:ascii="Arial" w:hAnsi="Arial" w:cs="Arial"/>
          <w:sz w:val="20"/>
          <w:lang w:val="fr-FR"/>
        </w:rPr>
      </w:pPr>
      <w:r w:rsidRPr="00D56ED3">
        <w:rPr>
          <w:rFonts w:ascii="Arial" w:hAnsi="Arial" w:cs="Arial"/>
          <w:sz w:val="20"/>
          <w:lang w:val="fr-FR"/>
        </w:rPr>
        <w:t>D</w:t>
      </w:r>
      <w:r w:rsidR="00C17CAE" w:rsidRPr="00D56ED3">
        <w:rPr>
          <w:rFonts w:ascii="Arial" w:hAnsi="Arial" w:cs="Arial"/>
          <w:sz w:val="20"/>
          <w:lang w:val="fr-FR"/>
        </w:rPr>
        <w:t>ans le cas où des erreurs de multiplication, d’addition ou de report seraient constatées entre le bordereau des prix unitaires et les autres pièces de l’offre,</w:t>
      </w:r>
      <w:r w:rsidR="00C17CAE" w:rsidRPr="00D56ED3">
        <w:rPr>
          <w:rFonts w:ascii="Arial" w:hAnsi="Arial" w:cs="Arial"/>
          <w:b/>
          <w:sz w:val="20"/>
          <w:lang w:val="fr-FR"/>
        </w:rPr>
        <w:t xml:space="preserve"> les indications portées </w:t>
      </w:r>
      <w:r w:rsidRPr="00D56ED3">
        <w:rPr>
          <w:rFonts w:ascii="Arial" w:hAnsi="Arial" w:cs="Arial"/>
          <w:b/>
          <w:sz w:val="20"/>
          <w:lang w:val="fr-FR"/>
        </w:rPr>
        <w:t xml:space="preserve">en lettres </w:t>
      </w:r>
      <w:r w:rsidR="00C17CAE" w:rsidRPr="00D56ED3">
        <w:rPr>
          <w:rFonts w:ascii="Arial" w:hAnsi="Arial" w:cs="Arial"/>
          <w:b/>
          <w:sz w:val="20"/>
          <w:lang w:val="fr-FR"/>
        </w:rPr>
        <w:t>au bordereau des prix prévaudront sur toutes les autres pièces de l'offre</w:t>
      </w:r>
      <w:r w:rsidR="00C17CAE" w:rsidRPr="00D56ED3">
        <w:rPr>
          <w:rFonts w:ascii="Arial" w:hAnsi="Arial" w:cs="Arial"/>
          <w:sz w:val="20"/>
          <w:lang w:val="fr-FR"/>
        </w:rPr>
        <w:t>, et il ne sera tenu compte que du ou des montants corrigés pour le jugement de la consultation. Toutefois si l’entrepreneur concerné est sur le point d’être retenu, il sera invité à les rectifier ; en cas de refus, son offre sera éliminée comme non cohérente.</w:t>
      </w:r>
    </w:p>
    <w:p w14:paraId="1747857A" w14:textId="77777777" w:rsidR="001E132B" w:rsidRPr="00D56ED3" w:rsidRDefault="001E132B" w:rsidP="006A7A92">
      <w:pPr>
        <w:keepLines/>
        <w:tabs>
          <w:tab w:val="left" w:pos="284"/>
          <w:tab w:val="left" w:pos="567"/>
          <w:tab w:val="left" w:pos="851"/>
        </w:tabs>
        <w:ind w:left="-426" w:right="-285"/>
        <w:jc w:val="both"/>
        <w:rPr>
          <w:rFonts w:ascii="Arial" w:hAnsi="Arial" w:cs="Arial"/>
          <w:b/>
          <w:sz w:val="22"/>
          <w:szCs w:val="22"/>
          <w:u w:val="single"/>
          <w:lang w:val="fr-FR" w:eastAsia="fr-FR"/>
        </w:rPr>
      </w:pPr>
    </w:p>
    <w:p w14:paraId="28D3735E" w14:textId="132E107C" w:rsidR="00604852" w:rsidRPr="00D56ED3" w:rsidRDefault="00604852" w:rsidP="006A7A92">
      <w:pPr>
        <w:keepLines/>
        <w:tabs>
          <w:tab w:val="left" w:pos="284"/>
          <w:tab w:val="left" w:pos="567"/>
          <w:tab w:val="left" w:pos="851"/>
        </w:tabs>
        <w:ind w:left="-426" w:right="-285"/>
        <w:jc w:val="both"/>
        <w:rPr>
          <w:rFonts w:ascii="Arial" w:hAnsi="Arial" w:cs="Arial"/>
          <w:b/>
          <w:sz w:val="22"/>
          <w:szCs w:val="22"/>
          <w:u w:val="single"/>
          <w:lang w:val="fr-FR" w:eastAsia="fr-FR"/>
        </w:rPr>
      </w:pPr>
      <w:r w:rsidRPr="00D56ED3">
        <w:rPr>
          <w:rFonts w:ascii="Arial" w:hAnsi="Arial" w:cs="Arial"/>
          <w:b/>
          <w:sz w:val="22"/>
          <w:szCs w:val="22"/>
          <w:u w:val="single"/>
          <w:lang w:val="fr-FR" w:eastAsia="fr-FR"/>
        </w:rPr>
        <w:t xml:space="preserve">Méthode de notation : </w:t>
      </w:r>
    </w:p>
    <w:p w14:paraId="52FDB15F" w14:textId="77777777" w:rsidR="00604852" w:rsidRPr="00D56ED3" w:rsidRDefault="00604852" w:rsidP="006A7A92">
      <w:pPr>
        <w:keepLines/>
        <w:tabs>
          <w:tab w:val="left" w:pos="284"/>
          <w:tab w:val="left" w:pos="567"/>
          <w:tab w:val="left" w:pos="851"/>
        </w:tabs>
        <w:ind w:left="-426" w:right="-285"/>
        <w:jc w:val="both"/>
        <w:rPr>
          <w:rFonts w:ascii="Arial" w:hAnsi="Arial" w:cs="Arial"/>
          <w:b/>
          <w:sz w:val="20"/>
          <w:szCs w:val="20"/>
          <w:u w:val="single"/>
          <w:lang w:val="fr-FR" w:eastAsia="fr-FR"/>
        </w:rPr>
      </w:pPr>
    </w:p>
    <w:p w14:paraId="5882D232" w14:textId="44D78449" w:rsidR="00874E2A" w:rsidRPr="00D56ED3" w:rsidRDefault="00604852" w:rsidP="00EF5A3E">
      <w:pPr>
        <w:pStyle w:val="Paragraphedeliste"/>
        <w:widowControl w:val="0"/>
        <w:numPr>
          <w:ilvl w:val="0"/>
          <w:numId w:val="19"/>
        </w:numPr>
        <w:tabs>
          <w:tab w:val="left" w:pos="741"/>
        </w:tabs>
        <w:autoSpaceDE w:val="0"/>
        <w:autoSpaceDN w:val="0"/>
        <w:spacing w:after="160" w:line="300" w:lineRule="auto"/>
        <w:ind w:left="-142" w:right="-285" w:hanging="284"/>
        <w:jc w:val="both"/>
        <w:rPr>
          <w:rFonts w:ascii="Arial" w:hAnsi="Arial" w:cs="Arial"/>
          <w:b/>
          <w:bCs/>
          <w:color w:val="0070C0"/>
          <w:sz w:val="22"/>
          <w:szCs w:val="22"/>
          <w:u w:val="single"/>
          <w:lang w:val="fr-FR" w:eastAsia="ja-JP"/>
        </w:rPr>
      </w:pPr>
      <w:r w:rsidRPr="00D56ED3">
        <w:rPr>
          <w:rFonts w:ascii="Arial" w:hAnsi="Arial" w:cs="Arial"/>
          <w:b/>
          <w:bCs/>
          <w:color w:val="0070C0"/>
          <w:sz w:val="22"/>
          <w:szCs w:val="22"/>
          <w:u w:val="single"/>
          <w:lang w:val="fr-FR" w:eastAsia="ja-JP"/>
        </w:rPr>
        <w:t>Critère 1</w:t>
      </w:r>
      <w:r w:rsidRPr="00D56ED3">
        <w:rPr>
          <w:rFonts w:ascii="Arial" w:hAnsi="Arial" w:cs="Arial"/>
          <w:b/>
          <w:bCs/>
          <w:color w:val="0070C0"/>
          <w:spacing w:val="-21"/>
          <w:sz w:val="22"/>
          <w:szCs w:val="22"/>
          <w:u w:val="single"/>
          <w:lang w:val="fr-FR" w:eastAsia="ja-JP"/>
        </w:rPr>
        <w:t xml:space="preserve"> </w:t>
      </w:r>
      <w:r w:rsidRPr="00D56ED3">
        <w:rPr>
          <w:rFonts w:ascii="Arial" w:hAnsi="Arial" w:cs="Arial"/>
          <w:b/>
          <w:bCs/>
          <w:color w:val="0070C0"/>
          <w:sz w:val="22"/>
          <w:szCs w:val="22"/>
          <w:u w:val="single"/>
          <w:lang w:val="fr-FR" w:eastAsia="ja-JP"/>
        </w:rPr>
        <w:t>:</w:t>
      </w:r>
      <w:r w:rsidRPr="00D56ED3">
        <w:rPr>
          <w:rFonts w:ascii="Arial" w:hAnsi="Arial" w:cs="Arial"/>
          <w:b/>
          <w:bCs/>
          <w:color w:val="0070C0"/>
          <w:spacing w:val="-20"/>
          <w:sz w:val="22"/>
          <w:szCs w:val="22"/>
          <w:u w:val="single"/>
          <w:lang w:val="fr-FR" w:eastAsia="ja-JP"/>
        </w:rPr>
        <w:t xml:space="preserve"> </w:t>
      </w:r>
      <w:r w:rsidRPr="00D56ED3">
        <w:rPr>
          <w:rFonts w:ascii="Arial" w:hAnsi="Arial" w:cs="Arial"/>
          <w:b/>
          <w:bCs/>
          <w:color w:val="0070C0"/>
          <w:sz w:val="22"/>
          <w:szCs w:val="22"/>
          <w:u w:val="single"/>
          <w:lang w:val="fr-FR" w:eastAsia="ja-JP"/>
        </w:rPr>
        <w:t>Prix des prestations</w:t>
      </w:r>
      <w:r w:rsidRPr="00D56ED3">
        <w:rPr>
          <w:rFonts w:ascii="Arial" w:hAnsi="Arial" w:cs="Arial"/>
          <w:b/>
          <w:bCs/>
          <w:color w:val="0070C0"/>
          <w:spacing w:val="-20"/>
          <w:sz w:val="22"/>
          <w:szCs w:val="22"/>
          <w:u w:val="single"/>
          <w:lang w:val="fr-FR" w:eastAsia="ja-JP"/>
        </w:rPr>
        <w:t xml:space="preserve"> </w:t>
      </w:r>
      <w:r w:rsidRPr="00D56ED3">
        <w:rPr>
          <w:rFonts w:ascii="Arial" w:hAnsi="Arial" w:cs="Arial"/>
          <w:b/>
          <w:bCs/>
          <w:color w:val="0070C0"/>
          <w:sz w:val="22"/>
          <w:szCs w:val="22"/>
          <w:u w:val="single"/>
          <w:lang w:val="fr-FR" w:eastAsia="ja-JP"/>
        </w:rPr>
        <w:t>(</w:t>
      </w:r>
      <w:r w:rsidR="00D56ED3" w:rsidRPr="00D56ED3">
        <w:rPr>
          <w:rFonts w:ascii="Arial" w:hAnsi="Arial" w:cs="Arial"/>
          <w:b/>
          <w:bCs/>
          <w:color w:val="0070C0"/>
          <w:sz w:val="22"/>
          <w:szCs w:val="22"/>
          <w:u w:val="single"/>
          <w:lang w:val="fr-FR" w:eastAsia="ja-JP"/>
        </w:rPr>
        <w:t>6</w:t>
      </w:r>
      <w:r w:rsidR="00CF2924" w:rsidRPr="00D56ED3">
        <w:rPr>
          <w:rFonts w:ascii="Arial" w:hAnsi="Arial" w:cs="Arial"/>
          <w:b/>
          <w:bCs/>
          <w:color w:val="0070C0"/>
          <w:sz w:val="22"/>
          <w:szCs w:val="22"/>
          <w:u w:val="single"/>
          <w:lang w:val="fr-FR" w:eastAsia="ja-JP"/>
        </w:rPr>
        <w:t>0</w:t>
      </w:r>
      <w:r w:rsidRPr="00D56ED3">
        <w:rPr>
          <w:rFonts w:ascii="Arial" w:hAnsi="Arial" w:cs="Arial"/>
          <w:b/>
          <w:bCs/>
          <w:color w:val="0070C0"/>
          <w:sz w:val="22"/>
          <w:szCs w:val="22"/>
          <w:u w:val="single"/>
          <w:lang w:val="fr-FR" w:eastAsia="ja-JP"/>
        </w:rPr>
        <w:t>%)</w:t>
      </w:r>
    </w:p>
    <w:p w14:paraId="384A71A6" w14:textId="5EBD9FBF" w:rsidR="00874E2A" w:rsidRPr="00D56ED3" w:rsidRDefault="00874E2A" w:rsidP="00EF5A3E">
      <w:pPr>
        <w:pStyle w:val="Normal1"/>
        <w:numPr>
          <w:ilvl w:val="0"/>
          <w:numId w:val="9"/>
        </w:numPr>
        <w:ind w:left="142" w:right="-285" w:hanging="284"/>
        <w:rPr>
          <w:rFonts w:ascii="Arial" w:hAnsi="Arial" w:cs="Arial"/>
          <w:sz w:val="20"/>
        </w:rPr>
      </w:pPr>
      <w:r w:rsidRPr="00D56ED3">
        <w:rPr>
          <w:rFonts w:ascii="Arial" w:hAnsi="Arial" w:cs="Arial"/>
          <w:sz w:val="20"/>
        </w:rPr>
        <w:t xml:space="preserve">C = </w:t>
      </w:r>
      <w:r w:rsidR="00D56ED3" w:rsidRPr="00D56ED3">
        <w:rPr>
          <w:rFonts w:ascii="Arial" w:hAnsi="Arial" w:cs="Arial"/>
          <w:color w:val="00B0F0"/>
          <w:sz w:val="20"/>
        </w:rPr>
        <w:t>6</w:t>
      </w:r>
      <w:r w:rsidR="00CF2924" w:rsidRPr="00D56ED3">
        <w:rPr>
          <w:rFonts w:ascii="Arial" w:hAnsi="Arial" w:cs="Arial"/>
          <w:color w:val="00B0F0"/>
          <w:sz w:val="20"/>
        </w:rPr>
        <w:t>0</w:t>
      </w:r>
      <w:r w:rsidRPr="00D56ED3">
        <w:rPr>
          <w:rFonts w:ascii="Arial" w:hAnsi="Arial" w:cs="Arial"/>
          <w:sz w:val="20"/>
        </w:rPr>
        <w:t xml:space="preserve"> (</w:t>
      </w:r>
      <w:r w:rsidR="00850396" w:rsidRPr="00D56ED3">
        <w:rPr>
          <w:rFonts w:ascii="Arial" w:hAnsi="Arial" w:cs="Arial"/>
          <w:sz w:val="20"/>
        </w:rPr>
        <w:t xml:space="preserve">la note </w:t>
      </w:r>
      <w:r w:rsidRPr="00D56ED3">
        <w:rPr>
          <w:rFonts w:ascii="Arial" w:hAnsi="Arial" w:cs="Arial"/>
          <w:sz w:val="20"/>
        </w:rPr>
        <w:t xml:space="preserve">est de </w:t>
      </w:r>
      <w:r w:rsidR="00D56ED3" w:rsidRPr="00D56ED3">
        <w:rPr>
          <w:rFonts w:ascii="Arial" w:hAnsi="Arial" w:cs="Arial"/>
          <w:color w:val="00B0F0"/>
          <w:sz w:val="20"/>
        </w:rPr>
        <w:t>6</w:t>
      </w:r>
      <w:r w:rsidR="00CF2924" w:rsidRPr="00D56ED3">
        <w:rPr>
          <w:rFonts w:ascii="Arial" w:hAnsi="Arial" w:cs="Arial"/>
          <w:color w:val="00B0F0"/>
          <w:sz w:val="20"/>
        </w:rPr>
        <w:t>0</w:t>
      </w:r>
      <w:r w:rsidRPr="00D56ED3">
        <w:rPr>
          <w:rFonts w:ascii="Arial" w:hAnsi="Arial" w:cs="Arial"/>
          <w:sz w:val="20"/>
        </w:rPr>
        <w:t xml:space="preserve"> points maxi correspondant aux </w:t>
      </w:r>
      <w:r w:rsidR="00D56ED3" w:rsidRPr="00D56ED3">
        <w:rPr>
          <w:rFonts w:ascii="Arial" w:hAnsi="Arial" w:cs="Arial"/>
          <w:color w:val="00B0F0"/>
          <w:sz w:val="20"/>
        </w:rPr>
        <w:t>6</w:t>
      </w:r>
      <w:r w:rsidR="00CF2924" w:rsidRPr="00D56ED3">
        <w:rPr>
          <w:rFonts w:ascii="Arial" w:hAnsi="Arial" w:cs="Arial"/>
          <w:color w:val="00B0F0"/>
          <w:sz w:val="20"/>
        </w:rPr>
        <w:t>0</w:t>
      </w:r>
      <w:r w:rsidRPr="00D56ED3">
        <w:rPr>
          <w:rFonts w:ascii="Arial" w:hAnsi="Arial" w:cs="Arial"/>
          <w:sz w:val="20"/>
        </w:rPr>
        <w:t xml:space="preserve"> %).</w:t>
      </w:r>
    </w:p>
    <w:p w14:paraId="1AF6BA55" w14:textId="77777777" w:rsidR="00874E2A" w:rsidRPr="00D56ED3" w:rsidRDefault="00874E2A" w:rsidP="00EF5A3E">
      <w:pPr>
        <w:pStyle w:val="Normal1"/>
        <w:numPr>
          <w:ilvl w:val="0"/>
          <w:numId w:val="9"/>
        </w:numPr>
        <w:ind w:left="142" w:right="-285" w:hanging="284"/>
        <w:rPr>
          <w:rFonts w:ascii="Arial" w:hAnsi="Arial" w:cs="Arial"/>
          <w:sz w:val="20"/>
        </w:rPr>
      </w:pPr>
      <w:r w:rsidRPr="00D56ED3">
        <w:rPr>
          <w:rFonts w:ascii="Arial" w:hAnsi="Arial" w:cs="Arial"/>
          <w:sz w:val="20"/>
        </w:rPr>
        <w:t>P</w:t>
      </w:r>
      <w:r w:rsidRPr="00D56ED3">
        <w:rPr>
          <w:rFonts w:ascii="Arial" w:hAnsi="Arial" w:cs="Arial"/>
          <w:sz w:val="20"/>
          <w:vertAlign w:val="subscript"/>
        </w:rPr>
        <w:t>Mini</w:t>
      </w:r>
      <w:r w:rsidRPr="00D56ED3">
        <w:rPr>
          <w:rFonts w:ascii="Arial" w:hAnsi="Arial" w:cs="Arial"/>
          <w:sz w:val="20"/>
        </w:rPr>
        <w:t xml:space="preserve"> est le prix de l’offre la moins disante (hors offre confirmée anormalement basse).</w:t>
      </w:r>
    </w:p>
    <w:p w14:paraId="06571E3B" w14:textId="77777777" w:rsidR="00874E2A" w:rsidRPr="00D56ED3" w:rsidRDefault="00874E2A" w:rsidP="00EF5A3E">
      <w:pPr>
        <w:pStyle w:val="Normal1"/>
        <w:numPr>
          <w:ilvl w:val="0"/>
          <w:numId w:val="9"/>
        </w:numPr>
        <w:ind w:left="142" w:right="-285" w:hanging="284"/>
        <w:rPr>
          <w:rFonts w:ascii="Arial" w:hAnsi="Arial" w:cs="Arial"/>
          <w:sz w:val="20"/>
        </w:rPr>
      </w:pPr>
      <w:r w:rsidRPr="00D56ED3">
        <w:rPr>
          <w:rFonts w:ascii="Arial" w:hAnsi="Arial" w:cs="Arial"/>
          <w:sz w:val="20"/>
        </w:rPr>
        <w:t>P</w:t>
      </w:r>
      <w:r w:rsidRPr="00D56ED3">
        <w:rPr>
          <w:rFonts w:ascii="Arial" w:hAnsi="Arial" w:cs="Arial"/>
          <w:sz w:val="20"/>
          <w:vertAlign w:val="subscript"/>
        </w:rPr>
        <w:t>o</w:t>
      </w:r>
      <w:r w:rsidRPr="00D56ED3">
        <w:rPr>
          <w:rFonts w:ascii="Arial" w:hAnsi="Arial" w:cs="Arial"/>
          <w:sz w:val="20"/>
        </w:rPr>
        <w:t xml:space="preserve"> est le prix de l’offre analysée</w:t>
      </w:r>
    </w:p>
    <w:p w14:paraId="572F7E9F" w14:textId="77777777" w:rsidR="00874E2A" w:rsidRPr="00D56ED3" w:rsidRDefault="00874E2A" w:rsidP="006A7A92">
      <w:pPr>
        <w:pStyle w:val="Normal1"/>
        <w:ind w:left="-426" w:right="-285" w:firstLine="0"/>
        <w:rPr>
          <w:rFonts w:ascii="Arial" w:hAnsi="Arial" w:cs="Arial"/>
          <w:sz w:val="20"/>
        </w:rPr>
      </w:pPr>
    </w:p>
    <w:p w14:paraId="541974A6" w14:textId="282417E9" w:rsidR="00874E2A" w:rsidRPr="00D56ED3" w:rsidRDefault="00874E2A" w:rsidP="006A7A92">
      <w:pPr>
        <w:pStyle w:val="Normal2"/>
        <w:ind w:left="-426" w:right="-285" w:firstLine="0"/>
        <w:rPr>
          <w:rFonts w:ascii="Arial" w:hAnsi="Arial" w:cs="Arial"/>
          <w:b/>
          <w:sz w:val="20"/>
        </w:rPr>
      </w:pPr>
      <w:r w:rsidRPr="00D56ED3">
        <w:rPr>
          <w:rFonts w:ascii="Arial" w:hAnsi="Arial" w:cs="Arial"/>
          <w:sz w:val="20"/>
        </w:rPr>
        <w:t xml:space="preserve">La note se calcule comme suit : </w:t>
      </w:r>
      <w:r w:rsidRPr="00D56ED3">
        <w:rPr>
          <w:rFonts w:ascii="Arial" w:hAnsi="Arial" w:cs="Arial"/>
          <w:b/>
          <w:sz w:val="20"/>
        </w:rPr>
        <w:t>Note du candidat (Prix des Prestations) = (P</w:t>
      </w:r>
      <w:r w:rsidRPr="00D56ED3">
        <w:rPr>
          <w:rFonts w:ascii="Arial" w:hAnsi="Arial" w:cs="Arial"/>
          <w:b/>
          <w:sz w:val="20"/>
          <w:vertAlign w:val="subscript"/>
        </w:rPr>
        <w:t>Mini</w:t>
      </w:r>
      <w:r w:rsidRPr="00D56ED3">
        <w:rPr>
          <w:rFonts w:ascii="Arial" w:hAnsi="Arial" w:cs="Arial"/>
          <w:b/>
          <w:sz w:val="20"/>
        </w:rPr>
        <w:t xml:space="preserve"> / P</w:t>
      </w:r>
      <w:r w:rsidRPr="00D56ED3">
        <w:rPr>
          <w:rFonts w:ascii="Arial" w:hAnsi="Arial" w:cs="Arial"/>
          <w:b/>
          <w:sz w:val="20"/>
          <w:vertAlign w:val="subscript"/>
        </w:rPr>
        <w:t>o</w:t>
      </w:r>
      <w:r w:rsidRPr="00D56ED3">
        <w:rPr>
          <w:rFonts w:ascii="Arial" w:hAnsi="Arial" w:cs="Arial"/>
          <w:b/>
          <w:sz w:val="20"/>
        </w:rPr>
        <w:t xml:space="preserve">) x </w:t>
      </w:r>
      <w:r w:rsidR="00D56ED3" w:rsidRPr="00D56ED3">
        <w:rPr>
          <w:rFonts w:ascii="Arial" w:hAnsi="Arial" w:cs="Arial"/>
          <w:b/>
          <w:color w:val="00B0F0"/>
          <w:sz w:val="20"/>
        </w:rPr>
        <w:t>6</w:t>
      </w:r>
      <w:r w:rsidR="00CF2924" w:rsidRPr="00D56ED3">
        <w:rPr>
          <w:rFonts w:ascii="Arial" w:hAnsi="Arial" w:cs="Arial"/>
          <w:b/>
          <w:color w:val="00B0F0"/>
          <w:sz w:val="20"/>
        </w:rPr>
        <w:t>0</w:t>
      </w:r>
    </w:p>
    <w:p w14:paraId="51AB474C" w14:textId="32DB17CF" w:rsidR="005714D2" w:rsidRPr="00D56ED3" w:rsidRDefault="005714D2" w:rsidP="006A7A92">
      <w:pPr>
        <w:pStyle w:val="Normal2"/>
        <w:ind w:left="-426" w:right="-285" w:firstLine="0"/>
        <w:rPr>
          <w:rFonts w:ascii="Arial" w:hAnsi="Arial" w:cs="Arial"/>
          <w:b/>
          <w:sz w:val="20"/>
        </w:rPr>
      </w:pPr>
    </w:p>
    <w:p w14:paraId="3867F0C7" w14:textId="61AC8EB4" w:rsidR="00610F8D" w:rsidRPr="00D56ED3" w:rsidRDefault="00604852" w:rsidP="00EF5A3E">
      <w:pPr>
        <w:pStyle w:val="Paragraphedeliste"/>
        <w:widowControl w:val="0"/>
        <w:numPr>
          <w:ilvl w:val="0"/>
          <w:numId w:val="19"/>
        </w:numPr>
        <w:tabs>
          <w:tab w:val="left" w:pos="-142"/>
        </w:tabs>
        <w:autoSpaceDE w:val="0"/>
        <w:autoSpaceDN w:val="0"/>
        <w:spacing w:after="160" w:line="300" w:lineRule="auto"/>
        <w:ind w:left="-426" w:right="-285" w:firstLine="0"/>
        <w:jc w:val="both"/>
        <w:rPr>
          <w:rFonts w:ascii="Arial" w:hAnsi="Arial" w:cs="Arial"/>
          <w:b/>
          <w:bCs/>
          <w:color w:val="0070C0"/>
          <w:sz w:val="22"/>
          <w:szCs w:val="22"/>
          <w:u w:val="single"/>
          <w:lang w:val="fr-FR" w:eastAsia="ja-JP"/>
        </w:rPr>
      </w:pPr>
      <w:r w:rsidRPr="00D56ED3">
        <w:rPr>
          <w:rFonts w:ascii="Arial" w:hAnsi="Arial" w:cs="Arial"/>
          <w:b/>
          <w:bCs/>
          <w:color w:val="0070C0"/>
          <w:sz w:val="22"/>
          <w:szCs w:val="22"/>
          <w:u w:val="single"/>
          <w:lang w:val="fr-FR" w:eastAsia="ja-JP"/>
        </w:rPr>
        <w:t>Critère 2</w:t>
      </w:r>
      <w:r w:rsidRPr="00D56ED3">
        <w:rPr>
          <w:rFonts w:ascii="Arial" w:hAnsi="Arial" w:cs="Arial"/>
          <w:b/>
          <w:bCs/>
          <w:color w:val="0070C0"/>
          <w:spacing w:val="-21"/>
          <w:sz w:val="22"/>
          <w:szCs w:val="22"/>
          <w:u w:val="single"/>
          <w:lang w:val="fr-FR" w:eastAsia="ja-JP"/>
        </w:rPr>
        <w:t xml:space="preserve"> </w:t>
      </w:r>
      <w:r w:rsidRPr="00D56ED3">
        <w:rPr>
          <w:rFonts w:ascii="Arial" w:hAnsi="Arial" w:cs="Arial"/>
          <w:b/>
          <w:bCs/>
          <w:color w:val="0070C0"/>
          <w:sz w:val="22"/>
          <w:szCs w:val="22"/>
          <w:u w:val="single"/>
          <w:lang w:val="fr-FR" w:eastAsia="ja-JP"/>
        </w:rPr>
        <w:t>:</w:t>
      </w:r>
      <w:r w:rsidRPr="00D56ED3">
        <w:rPr>
          <w:rFonts w:ascii="Arial" w:hAnsi="Arial" w:cs="Arial"/>
          <w:b/>
          <w:bCs/>
          <w:color w:val="0070C0"/>
          <w:spacing w:val="-20"/>
          <w:sz w:val="22"/>
          <w:szCs w:val="22"/>
          <w:u w:val="single"/>
          <w:lang w:val="fr-FR" w:eastAsia="ja-JP"/>
        </w:rPr>
        <w:t xml:space="preserve"> </w:t>
      </w:r>
      <w:r w:rsidRPr="00D56ED3">
        <w:rPr>
          <w:rFonts w:ascii="Arial" w:hAnsi="Arial" w:cs="Arial"/>
          <w:b/>
          <w:bCs/>
          <w:color w:val="0070C0"/>
          <w:sz w:val="22"/>
          <w:szCs w:val="22"/>
          <w:u w:val="single"/>
          <w:lang w:val="fr-FR" w:eastAsia="ja-JP"/>
        </w:rPr>
        <w:t xml:space="preserve">Valeur </w:t>
      </w:r>
      <w:r w:rsidR="00D55BD4" w:rsidRPr="00D56ED3">
        <w:rPr>
          <w:rFonts w:ascii="Arial" w:hAnsi="Arial" w:cs="Arial"/>
          <w:b/>
          <w:bCs/>
          <w:color w:val="0070C0"/>
          <w:sz w:val="22"/>
          <w:szCs w:val="22"/>
          <w:u w:val="single"/>
          <w:lang w:val="fr-FR" w:eastAsia="ja-JP"/>
        </w:rPr>
        <w:t xml:space="preserve">technique </w:t>
      </w:r>
      <w:r w:rsidR="00D55BD4" w:rsidRPr="00D56ED3">
        <w:rPr>
          <w:rFonts w:ascii="Arial" w:hAnsi="Arial" w:cs="Arial"/>
          <w:b/>
          <w:bCs/>
          <w:color w:val="0070C0"/>
          <w:spacing w:val="-20"/>
          <w:sz w:val="22"/>
          <w:szCs w:val="22"/>
          <w:u w:val="single"/>
          <w:lang w:val="fr-FR" w:eastAsia="ja-JP"/>
        </w:rPr>
        <w:t>(</w:t>
      </w:r>
      <w:r w:rsidR="00D56ED3" w:rsidRPr="00D56ED3">
        <w:rPr>
          <w:rFonts w:ascii="Arial" w:hAnsi="Arial" w:cs="Arial"/>
          <w:b/>
          <w:bCs/>
          <w:color w:val="0070C0"/>
          <w:sz w:val="22"/>
          <w:szCs w:val="22"/>
          <w:u w:val="single"/>
          <w:lang w:val="fr-FR" w:eastAsia="ja-JP"/>
        </w:rPr>
        <w:t>4</w:t>
      </w:r>
      <w:r w:rsidR="00CF2924" w:rsidRPr="00D56ED3">
        <w:rPr>
          <w:rFonts w:ascii="Arial" w:hAnsi="Arial" w:cs="Arial"/>
          <w:b/>
          <w:bCs/>
          <w:color w:val="0070C0"/>
          <w:sz w:val="22"/>
          <w:szCs w:val="22"/>
          <w:u w:val="single"/>
          <w:lang w:val="fr-FR" w:eastAsia="ja-JP"/>
        </w:rPr>
        <w:t>0</w:t>
      </w:r>
      <w:r w:rsidRPr="00D56ED3">
        <w:rPr>
          <w:rFonts w:ascii="Arial" w:hAnsi="Arial" w:cs="Arial"/>
          <w:b/>
          <w:bCs/>
          <w:color w:val="0070C0"/>
          <w:sz w:val="22"/>
          <w:szCs w:val="22"/>
          <w:u w:val="single"/>
          <w:lang w:val="fr-FR" w:eastAsia="ja-JP"/>
        </w:rPr>
        <w:t>%)</w:t>
      </w:r>
      <w:r w:rsidR="00C2224C" w:rsidRPr="00D56ED3">
        <w:rPr>
          <w:rFonts w:ascii="Arial" w:hAnsi="Arial" w:cs="Arial"/>
          <w:b/>
          <w:bCs/>
          <w:color w:val="0070C0"/>
          <w:sz w:val="22"/>
          <w:szCs w:val="22"/>
          <w:u w:val="single"/>
          <w:lang w:val="fr-FR" w:eastAsia="ja-JP"/>
        </w:rPr>
        <w:t xml:space="preserve"> </w:t>
      </w:r>
      <w:r w:rsidRPr="00D56ED3">
        <w:rPr>
          <w:rFonts w:ascii="Arial" w:hAnsi="Arial" w:cs="Arial"/>
          <w:b/>
          <w:sz w:val="20"/>
          <w:lang w:val="fr-FR"/>
        </w:rPr>
        <w:t>En fonction du mémoire technique,</w:t>
      </w:r>
      <w:r w:rsidRPr="00D56ED3">
        <w:rPr>
          <w:rFonts w:ascii="Arial" w:hAnsi="Arial" w:cs="Arial"/>
          <w:b/>
          <w:color w:val="000000" w:themeColor="text1"/>
          <w:sz w:val="20"/>
          <w:lang w:val="fr-FR"/>
        </w:rPr>
        <w:t xml:space="preserve"> à fournir conformément au cadre joint au DCE.</w:t>
      </w:r>
    </w:p>
    <w:bookmarkEnd w:id="51"/>
    <w:p w14:paraId="7532AB44" w14:textId="77777777" w:rsidR="00C844CA" w:rsidRPr="00D56ED3" w:rsidRDefault="00C844CA" w:rsidP="00C844CA">
      <w:pPr>
        <w:rPr>
          <w:rFonts w:ascii="Arial" w:hAnsi="Arial" w:cs="Arial"/>
          <w:b/>
          <w:bCs/>
          <w:sz w:val="20"/>
          <w:szCs w:val="20"/>
          <w:u w:val="single"/>
          <w:lang w:val="fr-FR"/>
        </w:rPr>
      </w:pPr>
      <w:r w:rsidRPr="00D56ED3">
        <w:rPr>
          <w:rFonts w:ascii="Arial" w:hAnsi="Arial" w:cs="Arial"/>
          <w:b/>
          <w:bCs/>
          <w:sz w:val="20"/>
          <w:szCs w:val="20"/>
          <w:u w:val="single"/>
          <w:lang w:val="fr-FR"/>
        </w:rPr>
        <w:t xml:space="preserve">Notation des sous-critères : </w:t>
      </w:r>
    </w:p>
    <w:p w14:paraId="33E14CE9" w14:textId="77777777" w:rsidR="00C844CA" w:rsidRPr="00D56ED3" w:rsidRDefault="00C844CA" w:rsidP="00C844CA">
      <w:pPr>
        <w:rPr>
          <w:rFonts w:ascii="Arial" w:hAnsi="Arial" w:cs="Arial"/>
          <w:b/>
          <w:bCs/>
          <w:sz w:val="20"/>
          <w:szCs w:val="20"/>
          <w:lang w:val="fr-FR" w:eastAsia="fr-FR"/>
        </w:rPr>
      </w:pPr>
      <w:r w:rsidRPr="00D56ED3">
        <w:rPr>
          <w:rFonts w:ascii="Arial" w:hAnsi="Arial" w:cs="Arial"/>
          <w:b/>
          <w:bCs/>
          <w:sz w:val="20"/>
          <w:szCs w:val="20"/>
          <w:lang w:val="fr-FR" w:eastAsia="fr-FR"/>
        </w:rPr>
        <w:t xml:space="preserve">Chaque sous-critère sera examiné et noté en fonction d’une appréciation incluant 4 niveaux : </w:t>
      </w:r>
    </w:p>
    <w:p w14:paraId="65504E33" w14:textId="77777777" w:rsidR="00C844CA" w:rsidRPr="00D56ED3" w:rsidRDefault="00C844CA" w:rsidP="00C844CA">
      <w:pPr>
        <w:keepLines/>
        <w:tabs>
          <w:tab w:val="left" w:pos="284"/>
          <w:tab w:val="left" w:pos="567"/>
          <w:tab w:val="left" w:pos="851"/>
        </w:tabs>
        <w:jc w:val="both"/>
        <w:rPr>
          <w:rFonts w:ascii="Arial" w:hAnsi="Arial" w:cs="Arial"/>
          <w:sz w:val="20"/>
          <w:szCs w:val="20"/>
          <w:lang w:val="fr-FR" w:eastAsia="fr-FR"/>
        </w:rPr>
      </w:pPr>
    </w:p>
    <w:p w14:paraId="54D4E646" w14:textId="77777777" w:rsidR="00C844CA" w:rsidRPr="00D56ED3" w:rsidRDefault="00C844CA" w:rsidP="00C844CA">
      <w:pPr>
        <w:keepLines/>
        <w:tabs>
          <w:tab w:val="left" w:pos="284"/>
          <w:tab w:val="left" w:pos="567"/>
          <w:tab w:val="left" w:pos="851"/>
        </w:tabs>
        <w:jc w:val="both"/>
        <w:rPr>
          <w:rFonts w:ascii="Arial" w:hAnsi="Arial" w:cs="Arial"/>
          <w:sz w:val="20"/>
          <w:szCs w:val="20"/>
          <w:lang w:val="fr-FR" w:eastAsia="fr-FR"/>
        </w:rPr>
      </w:pPr>
      <w:r w:rsidRPr="00D56ED3">
        <w:rPr>
          <w:rFonts w:ascii="Arial" w:hAnsi="Arial" w:cs="Arial"/>
          <w:b/>
          <w:bCs/>
          <w:sz w:val="20"/>
          <w:szCs w:val="20"/>
          <w:lang w:val="fr-FR" w:eastAsia="fr-FR"/>
        </w:rPr>
        <w:t>Note 0 :</w:t>
      </w:r>
      <w:r w:rsidRPr="00D56ED3">
        <w:rPr>
          <w:rFonts w:ascii="Arial" w:hAnsi="Arial" w:cs="Arial"/>
          <w:sz w:val="20"/>
          <w:szCs w:val="20"/>
          <w:lang w:val="fr-FR" w:eastAsia="fr-FR"/>
        </w:rPr>
        <w:t xml:space="preserve"> absent ; </w:t>
      </w:r>
      <w:r w:rsidRPr="00D56ED3">
        <w:rPr>
          <w:rFonts w:ascii="Arial" w:hAnsi="Arial" w:cs="Arial"/>
          <w:b/>
          <w:bCs/>
          <w:sz w:val="20"/>
          <w:szCs w:val="20"/>
          <w:lang w:val="fr-FR" w:eastAsia="fr-FR"/>
        </w:rPr>
        <w:t>Note 1 :</w:t>
      </w:r>
      <w:r w:rsidRPr="00D56ED3">
        <w:rPr>
          <w:rFonts w:ascii="Arial" w:hAnsi="Arial" w:cs="Arial"/>
          <w:sz w:val="20"/>
          <w:szCs w:val="20"/>
          <w:lang w:val="fr-FR" w:eastAsia="fr-FR"/>
        </w:rPr>
        <w:t xml:space="preserve"> insuffisant, partiel, incohérent ; </w:t>
      </w:r>
      <w:r w:rsidRPr="00D56ED3">
        <w:rPr>
          <w:rFonts w:ascii="Arial" w:hAnsi="Arial" w:cs="Arial"/>
          <w:b/>
          <w:bCs/>
          <w:sz w:val="20"/>
          <w:szCs w:val="20"/>
          <w:lang w:val="fr-FR" w:eastAsia="fr-FR"/>
        </w:rPr>
        <w:t>Note 2 :</w:t>
      </w:r>
      <w:r w:rsidRPr="00D56ED3">
        <w:rPr>
          <w:rFonts w:ascii="Arial" w:hAnsi="Arial" w:cs="Arial"/>
          <w:sz w:val="20"/>
          <w:szCs w:val="20"/>
          <w:lang w:val="fr-FR" w:eastAsia="fr-FR"/>
        </w:rPr>
        <w:t xml:space="preserve"> moyen (sommaire/généraliste) ; </w:t>
      </w:r>
    </w:p>
    <w:p w14:paraId="0692ECEA" w14:textId="77777777" w:rsidR="00C844CA" w:rsidRPr="00D56ED3" w:rsidRDefault="00C844CA" w:rsidP="00C844CA">
      <w:pPr>
        <w:keepLines/>
        <w:tabs>
          <w:tab w:val="left" w:pos="284"/>
          <w:tab w:val="left" w:pos="567"/>
          <w:tab w:val="left" w:pos="851"/>
        </w:tabs>
        <w:jc w:val="both"/>
        <w:rPr>
          <w:rFonts w:ascii="Arial" w:hAnsi="Arial" w:cs="Arial"/>
          <w:sz w:val="20"/>
          <w:szCs w:val="20"/>
          <w:lang w:val="fr-FR" w:eastAsia="fr-FR"/>
        </w:rPr>
      </w:pPr>
      <w:r w:rsidRPr="00D56ED3">
        <w:rPr>
          <w:rFonts w:ascii="Arial" w:hAnsi="Arial" w:cs="Arial"/>
          <w:b/>
          <w:bCs/>
          <w:sz w:val="20"/>
          <w:szCs w:val="20"/>
          <w:lang w:val="fr-FR" w:eastAsia="fr-FR"/>
        </w:rPr>
        <w:t>Note 3 :</w:t>
      </w:r>
      <w:r w:rsidRPr="00D56ED3">
        <w:rPr>
          <w:rFonts w:ascii="Arial" w:hAnsi="Arial" w:cs="Arial"/>
          <w:sz w:val="20"/>
          <w:szCs w:val="20"/>
          <w:lang w:val="fr-FR" w:eastAsia="fr-FR"/>
        </w:rPr>
        <w:t xml:space="preserve"> conforme, correct ; </w:t>
      </w:r>
      <w:r w:rsidRPr="00D56ED3">
        <w:rPr>
          <w:rFonts w:ascii="Arial" w:hAnsi="Arial" w:cs="Arial"/>
          <w:b/>
          <w:bCs/>
          <w:sz w:val="20"/>
          <w:szCs w:val="20"/>
          <w:lang w:val="fr-FR" w:eastAsia="fr-FR"/>
        </w:rPr>
        <w:t>Note 4 :</w:t>
      </w:r>
      <w:r w:rsidRPr="00D56ED3">
        <w:rPr>
          <w:rFonts w:ascii="Arial" w:hAnsi="Arial" w:cs="Arial"/>
          <w:sz w:val="20"/>
          <w:szCs w:val="20"/>
          <w:lang w:val="fr-FR" w:eastAsia="fr-FR"/>
        </w:rPr>
        <w:t xml:space="preserve"> excellent, pertinent</w:t>
      </w:r>
    </w:p>
    <w:p w14:paraId="4D978C8C" w14:textId="77777777" w:rsidR="00C844CA" w:rsidRPr="00D56ED3" w:rsidRDefault="00C844CA" w:rsidP="00C844CA">
      <w:pPr>
        <w:keepLines/>
        <w:tabs>
          <w:tab w:val="left" w:pos="284"/>
          <w:tab w:val="left" w:pos="567"/>
          <w:tab w:val="left" w:pos="851"/>
        </w:tabs>
        <w:jc w:val="both"/>
        <w:rPr>
          <w:rFonts w:ascii="Arial" w:hAnsi="Arial" w:cs="Arial"/>
          <w:b/>
          <w:sz w:val="20"/>
          <w:szCs w:val="20"/>
          <w:lang w:val="fr-FR" w:eastAsia="fr-FR"/>
        </w:rPr>
      </w:pPr>
      <w:r w:rsidRPr="00D56ED3">
        <w:rPr>
          <w:rFonts w:ascii="Arial" w:hAnsi="Arial" w:cs="Arial"/>
          <w:b/>
          <w:sz w:val="20"/>
          <w:szCs w:val="20"/>
          <w:lang w:val="fr-FR" w:eastAsia="fr-FR"/>
        </w:rPr>
        <w:t xml:space="preserve">Des ½ points pourront être octroyés. </w:t>
      </w:r>
    </w:p>
    <w:p w14:paraId="49F7B1E6" w14:textId="77777777" w:rsidR="00C844CA" w:rsidRPr="00D56ED3" w:rsidRDefault="00C844CA" w:rsidP="00C844CA">
      <w:pPr>
        <w:rPr>
          <w:rFonts w:ascii="Arial" w:hAnsi="Arial" w:cs="Arial"/>
          <w:b/>
          <w:sz w:val="20"/>
          <w:szCs w:val="20"/>
          <w:u w:val="single"/>
          <w:lang w:val="fr-FR" w:eastAsia="fr-FR"/>
        </w:rPr>
      </w:pPr>
    </w:p>
    <w:p w14:paraId="3E7092A1" w14:textId="77777777" w:rsidR="00C844CA" w:rsidRPr="00D56ED3" w:rsidRDefault="00C844CA" w:rsidP="00C844CA">
      <w:pPr>
        <w:keepLines/>
        <w:tabs>
          <w:tab w:val="left" w:pos="284"/>
          <w:tab w:val="left" w:pos="567"/>
          <w:tab w:val="left" w:pos="851"/>
        </w:tabs>
        <w:spacing w:after="160" w:line="259" w:lineRule="auto"/>
        <w:jc w:val="both"/>
        <w:rPr>
          <w:rFonts w:ascii="Arial" w:hAnsi="Arial" w:cs="Arial"/>
          <w:b/>
          <w:sz w:val="20"/>
          <w:szCs w:val="20"/>
          <w:u w:val="single"/>
          <w:lang w:val="fr-FR" w:eastAsia="fr-FR"/>
        </w:rPr>
      </w:pPr>
      <w:r w:rsidRPr="00D56ED3">
        <w:rPr>
          <w:rFonts w:ascii="Arial" w:hAnsi="Arial" w:cs="Arial"/>
          <w:b/>
          <w:sz w:val="20"/>
          <w:szCs w:val="20"/>
          <w:u w:val="single"/>
          <w:lang w:val="fr-FR" w:eastAsia="fr-FR"/>
        </w:rPr>
        <w:t>Sous-critères pondérés :</w:t>
      </w:r>
    </w:p>
    <w:p w14:paraId="13DCA037" w14:textId="77777777" w:rsidR="003C3FD3" w:rsidRPr="00D56ED3" w:rsidRDefault="003C3FD3" w:rsidP="00C844CA">
      <w:pPr>
        <w:keepLines/>
        <w:tabs>
          <w:tab w:val="left" w:pos="284"/>
          <w:tab w:val="left" w:pos="567"/>
          <w:tab w:val="left" w:pos="851"/>
        </w:tabs>
        <w:spacing w:after="160" w:line="259" w:lineRule="auto"/>
        <w:jc w:val="both"/>
        <w:rPr>
          <w:rFonts w:ascii="Arial" w:hAnsi="Arial" w:cs="Arial"/>
          <w:b/>
          <w:sz w:val="20"/>
          <w:szCs w:val="20"/>
          <w:u w:val="single"/>
          <w:lang w:val="fr-FR" w:eastAsia="fr-FR"/>
        </w:rPr>
      </w:pPr>
    </w:p>
    <w:tbl>
      <w:tblPr>
        <w:tblStyle w:val="Grilledutableau"/>
        <w:tblW w:w="9769" w:type="dxa"/>
        <w:tblInd w:w="-147" w:type="dxa"/>
        <w:tblLook w:val="04A0" w:firstRow="1" w:lastRow="0" w:firstColumn="1" w:lastColumn="0" w:noHBand="0" w:noVBand="1"/>
      </w:tblPr>
      <w:tblGrid>
        <w:gridCol w:w="5221"/>
        <w:gridCol w:w="1470"/>
        <w:gridCol w:w="1694"/>
        <w:gridCol w:w="1384"/>
      </w:tblGrid>
      <w:tr w:rsidR="00C844CA" w:rsidRPr="00D56ED3" w14:paraId="46DFBC32" w14:textId="77777777" w:rsidTr="00361DCC">
        <w:trPr>
          <w:trHeight w:val="443"/>
        </w:trPr>
        <w:tc>
          <w:tcPr>
            <w:tcW w:w="5221" w:type="dxa"/>
            <w:shd w:val="clear" w:color="auto" w:fill="F2F2F2" w:themeFill="background1" w:themeFillShade="F2"/>
          </w:tcPr>
          <w:p w14:paraId="7FB60EAA" w14:textId="77777777" w:rsidR="00C844CA" w:rsidRPr="00D56ED3" w:rsidRDefault="00C844CA" w:rsidP="00361DCC">
            <w:pPr>
              <w:keepLines/>
              <w:tabs>
                <w:tab w:val="left" w:pos="284"/>
                <w:tab w:val="left" w:pos="567"/>
                <w:tab w:val="left" w:pos="851"/>
              </w:tabs>
              <w:spacing w:after="160" w:line="259" w:lineRule="auto"/>
              <w:jc w:val="center"/>
              <w:rPr>
                <w:rFonts w:ascii="Arial" w:hAnsi="Arial" w:cs="Arial"/>
                <w:b/>
                <w:sz w:val="20"/>
                <w:szCs w:val="20"/>
                <w:u w:val="single"/>
              </w:rPr>
            </w:pPr>
            <w:bookmarkStart w:id="52" w:name="_Hlk20825845"/>
            <w:r w:rsidRPr="00D56ED3">
              <w:rPr>
                <w:rFonts w:ascii="Arial" w:hAnsi="Arial" w:cs="Arial"/>
                <w:b/>
                <w:sz w:val="20"/>
                <w:szCs w:val="20"/>
                <w:u w:val="single"/>
              </w:rPr>
              <w:t>SOUS-CRITERES</w:t>
            </w:r>
          </w:p>
        </w:tc>
        <w:tc>
          <w:tcPr>
            <w:tcW w:w="1470" w:type="dxa"/>
            <w:shd w:val="clear" w:color="auto" w:fill="F2F2F2" w:themeFill="background1" w:themeFillShade="F2"/>
          </w:tcPr>
          <w:p w14:paraId="065D8A58" w14:textId="77777777" w:rsidR="00C844CA" w:rsidRPr="00D56ED3" w:rsidRDefault="00C844CA" w:rsidP="00361DCC">
            <w:pPr>
              <w:keepLines/>
              <w:tabs>
                <w:tab w:val="left" w:pos="284"/>
                <w:tab w:val="left" w:pos="567"/>
                <w:tab w:val="left" w:pos="851"/>
              </w:tabs>
              <w:spacing w:after="160" w:line="259" w:lineRule="auto"/>
              <w:jc w:val="center"/>
              <w:rPr>
                <w:rFonts w:ascii="Arial" w:hAnsi="Arial" w:cs="Arial"/>
                <w:b/>
                <w:sz w:val="20"/>
                <w:szCs w:val="20"/>
                <w:u w:val="single"/>
              </w:rPr>
            </w:pPr>
            <w:r w:rsidRPr="00D56ED3">
              <w:rPr>
                <w:rFonts w:ascii="Arial" w:hAnsi="Arial" w:cs="Arial"/>
                <w:b/>
                <w:sz w:val="20"/>
                <w:szCs w:val="20"/>
                <w:u w:val="single"/>
              </w:rPr>
              <w:t>NOTATION</w:t>
            </w:r>
          </w:p>
        </w:tc>
        <w:tc>
          <w:tcPr>
            <w:tcW w:w="1694" w:type="dxa"/>
            <w:shd w:val="clear" w:color="auto" w:fill="F2F2F2" w:themeFill="background1" w:themeFillShade="F2"/>
          </w:tcPr>
          <w:p w14:paraId="4D910BBD" w14:textId="77777777" w:rsidR="00C844CA" w:rsidRPr="00D56ED3" w:rsidRDefault="00C844CA" w:rsidP="00361DCC">
            <w:pPr>
              <w:keepLines/>
              <w:tabs>
                <w:tab w:val="left" w:pos="284"/>
                <w:tab w:val="left" w:pos="567"/>
                <w:tab w:val="left" w:pos="851"/>
              </w:tabs>
              <w:spacing w:after="160" w:line="259" w:lineRule="auto"/>
              <w:jc w:val="center"/>
              <w:rPr>
                <w:rFonts w:ascii="Arial" w:hAnsi="Arial" w:cs="Arial"/>
                <w:b/>
                <w:sz w:val="20"/>
                <w:szCs w:val="20"/>
                <w:u w:val="single"/>
              </w:rPr>
            </w:pPr>
            <w:r w:rsidRPr="00D56ED3">
              <w:rPr>
                <w:rFonts w:ascii="Arial" w:hAnsi="Arial" w:cs="Arial"/>
                <w:b/>
                <w:sz w:val="20"/>
                <w:szCs w:val="20"/>
                <w:u w:val="single"/>
              </w:rPr>
              <w:t>PONDERATION</w:t>
            </w:r>
          </w:p>
        </w:tc>
        <w:tc>
          <w:tcPr>
            <w:tcW w:w="1384" w:type="dxa"/>
            <w:shd w:val="clear" w:color="auto" w:fill="F2F2F2" w:themeFill="background1" w:themeFillShade="F2"/>
          </w:tcPr>
          <w:p w14:paraId="507C2D39" w14:textId="77777777" w:rsidR="00C844CA" w:rsidRPr="00D56ED3" w:rsidRDefault="00C844CA" w:rsidP="00361DCC">
            <w:pPr>
              <w:keepLines/>
              <w:tabs>
                <w:tab w:val="left" w:pos="284"/>
                <w:tab w:val="left" w:pos="567"/>
                <w:tab w:val="left" w:pos="851"/>
              </w:tabs>
              <w:spacing w:after="160" w:line="259" w:lineRule="auto"/>
              <w:jc w:val="center"/>
              <w:rPr>
                <w:rFonts w:ascii="Arial" w:hAnsi="Arial" w:cs="Arial"/>
                <w:b/>
                <w:sz w:val="20"/>
                <w:szCs w:val="20"/>
                <w:u w:val="single"/>
              </w:rPr>
            </w:pPr>
            <w:r w:rsidRPr="00D56ED3">
              <w:rPr>
                <w:rFonts w:ascii="Arial" w:hAnsi="Arial" w:cs="Arial"/>
                <w:b/>
                <w:sz w:val="20"/>
                <w:szCs w:val="20"/>
                <w:u w:val="single"/>
              </w:rPr>
              <w:t>NOTE MAXI</w:t>
            </w:r>
          </w:p>
        </w:tc>
      </w:tr>
      <w:tr w:rsidR="00C844CA" w:rsidRPr="00D56ED3" w14:paraId="68CDA4DF" w14:textId="77777777" w:rsidTr="00361DCC">
        <w:tc>
          <w:tcPr>
            <w:tcW w:w="5221" w:type="dxa"/>
          </w:tcPr>
          <w:p w14:paraId="1043B7DD" w14:textId="77777777" w:rsidR="00C844CA" w:rsidRPr="00D56ED3" w:rsidRDefault="00C844CA" w:rsidP="00361DCC">
            <w:pPr>
              <w:rPr>
                <w:rFonts w:ascii="Arial" w:hAnsi="Arial" w:cs="Arial"/>
                <w:b/>
                <w:sz w:val="20"/>
              </w:rPr>
            </w:pPr>
            <w:r w:rsidRPr="00D56ED3">
              <w:rPr>
                <w:rFonts w:ascii="Arial" w:hAnsi="Arial" w:cs="Arial"/>
                <w:b/>
                <w:sz w:val="20"/>
              </w:rPr>
              <w:t>1- Mode opératoire envisagé</w:t>
            </w:r>
          </w:p>
          <w:p w14:paraId="10F149C4" w14:textId="77777777" w:rsidR="00C844CA" w:rsidRPr="00D56ED3" w:rsidRDefault="00C844CA" w:rsidP="00361DCC">
            <w:pPr>
              <w:rPr>
                <w:rFonts w:ascii="Arial" w:hAnsi="Arial" w:cs="Arial"/>
                <w:bCs/>
                <w:sz w:val="20"/>
              </w:rPr>
            </w:pPr>
            <w:bookmarkStart w:id="53" w:name="_Hlk77066347"/>
            <w:r w:rsidRPr="00D56ED3">
              <w:rPr>
                <w:rFonts w:ascii="Arial" w:hAnsi="Arial" w:cs="Arial"/>
                <w:bCs/>
                <w:sz w:val="20"/>
              </w:rPr>
              <w:t>Identification du contexte et des contraintes techniques particulières. Descriptif des modes opératoires.</w:t>
            </w:r>
          </w:p>
          <w:p w14:paraId="13A7ABB0" w14:textId="77777777" w:rsidR="00C844CA" w:rsidRPr="00D56ED3" w:rsidRDefault="00C844CA" w:rsidP="00361DCC">
            <w:pPr>
              <w:rPr>
                <w:rFonts w:ascii="Arial" w:hAnsi="Arial" w:cs="Arial"/>
                <w:sz w:val="20"/>
              </w:rPr>
            </w:pPr>
            <w:r w:rsidRPr="00D56ED3">
              <w:rPr>
                <w:rFonts w:ascii="Arial" w:hAnsi="Arial" w:cs="Arial"/>
                <w:sz w:val="20"/>
              </w:rPr>
              <w:t>Préparation, décomposition des phases de travaux,</w:t>
            </w:r>
          </w:p>
          <w:p w14:paraId="22723D5B" w14:textId="77777777" w:rsidR="00C844CA" w:rsidRPr="00D56ED3" w:rsidRDefault="00C844CA" w:rsidP="00361DCC">
            <w:pPr>
              <w:rPr>
                <w:rFonts w:ascii="Arial" w:hAnsi="Arial" w:cs="Arial"/>
                <w:sz w:val="20"/>
              </w:rPr>
            </w:pPr>
            <w:r w:rsidRPr="00D56ED3">
              <w:rPr>
                <w:rFonts w:ascii="Arial" w:hAnsi="Arial" w:cs="Arial"/>
                <w:sz w:val="20"/>
              </w:rPr>
              <w:t>Gestion des déchets, aspect environnementale,</w:t>
            </w:r>
          </w:p>
          <w:p w14:paraId="13A88B4D" w14:textId="77777777" w:rsidR="00C844CA" w:rsidRPr="00D56ED3" w:rsidRDefault="00C844CA" w:rsidP="00361DCC">
            <w:pPr>
              <w:rPr>
                <w:rFonts w:ascii="Arial" w:hAnsi="Arial" w:cs="Arial"/>
                <w:sz w:val="20"/>
              </w:rPr>
            </w:pPr>
            <w:r w:rsidRPr="00D56ED3">
              <w:rPr>
                <w:rFonts w:ascii="Arial" w:hAnsi="Arial" w:cs="Arial"/>
                <w:sz w:val="20"/>
              </w:rPr>
              <w:t>Site occupé, gestion des transports urbain,</w:t>
            </w:r>
          </w:p>
          <w:p w14:paraId="43F4C823" w14:textId="77777777" w:rsidR="00C844CA" w:rsidRPr="00D56ED3" w:rsidRDefault="00C844CA" w:rsidP="00361DCC">
            <w:pPr>
              <w:rPr>
                <w:rFonts w:ascii="Arial" w:hAnsi="Arial" w:cs="Arial"/>
                <w:sz w:val="20"/>
              </w:rPr>
            </w:pPr>
            <w:r w:rsidRPr="00D56ED3">
              <w:rPr>
                <w:rFonts w:ascii="Arial" w:hAnsi="Arial" w:cs="Arial"/>
                <w:sz w:val="20"/>
              </w:rPr>
              <w:t>Prise en compte des collectes des ordures ménagères.</w:t>
            </w:r>
          </w:p>
          <w:bookmarkEnd w:id="53"/>
          <w:p w14:paraId="20AEC547" w14:textId="77777777" w:rsidR="00C844CA" w:rsidRPr="00D56ED3" w:rsidRDefault="00C844CA" w:rsidP="00361DCC">
            <w:pPr>
              <w:rPr>
                <w:rFonts w:ascii="Arial" w:hAnsi="Arial" w:cs="Arial"/>
                <w:b/>
                <w:sz w:val="20"/>
                <w:szCs w:val="20"/>
                <w:u w:val="single"/>
              </w:rPr>
            </w:pPr>
          </w:p>
        </w:tc>
        <w:tc>
          <w:tcPr>
            <w:tcW w:w="1470" w:type="dxa"/>
          </w:tcPr>
          <w:p w14:paraId="6BD2F11C" w14:textId="77777777" w:rsidR="00C844CA" w:rsidRPr="00D56ED3" w:rsidRDefault="00C844CA" w:rsidP="00361DCC">
            <w:pPr>
              <w:keepLines/>
              <w:tabs>
                <w:tab w:val="left" w:pos="284"/>
                <w:tab w:val="left" w:pos="567"/>
                <w:tab w:val="left" w:pos="851"/>
              </w:tabs>
              <w:spacing w:after="160" w:line="259" w:lineRule="auto"/>
              <w:jc w:val="center"/>
              <w:rPr>
                <w:rFonts w:ascii="Arial" w:hAnsi="Arial" w:cs="Arial"/>
                <w:b/>
                <w:sz w:val="20"/>
                <w:szCs w:val="20"/>
              </w:rPr>
            </w:pPr>
            <w:r w:rsidRPr="00D56ED3">
              <w:rPr>
                <w:rFonts w:ascii="Arial" w:hAnsi="Arial" w:cs="Arial"/>
                <w:bCs/>
                <w:sz w:val="20"/>
              </w:rPr>
              <w:t>De 0 à 4</w:t>
            </w:r>
          </w:p>
        </w:tc>
        <w:tc>
          <w:tcPr>
            <w:tcW w:w="1694" w:type="dxa"/>
          </w:tcPr>
          <w:p w14:paraId="1678A17B" w14:textId="5C7E4B66" w:rsidR="00C844CA" w:rsidRPr="00D56ED3" w:rsidRDefault="00D56ED3" w:rsidP="00361DCC">
            <w:pPr>
              <w:keepLines/>
              <w:tabs>
                <w:tab w:val="left" w:pos="284"/>
                <w:tab w:val="left" w:pos="567"/>
                <w:tab w:val="left" w:pos="851"/>
              </w:tabs>
              <w:spacing w:after="160" w:line="259" w:lineRule="auto"/>
              <w:jc w:val="center"/>
              <w:rPr>
                <w:rFonts w:ascii="Arial" w:hAnsi="Arial" w:cs="Arial"/>
                <w:b/>
                <w:sz w:val="20"/>
              </w:rPr>
            </w:pPr>
            <w:r w:rsidRPr="00D56ED3">
              <w:rPr>
                <w:rFonts w:ascii="Arial" w:hAnsi="Arial" w:cs="Arial"/>
                <w:b/>
                <w:sz w:val="20"/>
              </w:rPr>
              <w:t>2</w:t>
            </w:r>
            <w:r w:rsidR="00C844CA" w:rsidRPr="00D56ED3">
              <w:rPr>
                <w:rFonts w:ascii="Arial" w:hAnsi="Arial" w:cs="Arial"/>
                <w:b/>
                <w:sz w:val="20"/>
              </w:rPr>
              <w:t>,5</w:t>
            </w:r>
          </w:p>
        </w:tc>
        <w:tc>
          <w:tcPr>
            <w:tcW w:w="1384" w:type="dxa"/>
          </w:tcPr>
          <w:p w14:paraId="2CD7AB26" w14:textId="74710F0C" w:rsidR="00C844CA" w:rsidRPr="00D56ED3" w:rsidRDefault="00C844CA" w:rsidP="00361DCC">
            <w:pPr>
              <w:keepLines/>
              <w:tabs>
                <w:tab w:val="left" w:pos="284"/>
                <w:tab w:val="left" w:pos="567"/>
                <w:tab w:val="left" w:pos="851"/>
              </w:tabs>
              <w:spacing w:after="160" w:line="259" w:lineRule="auto"/>
              <w:jc w:val="center"/>
              <w:rPr>
                <w:rFonts w:ascii="Arial" w:hAnsi="Arial" w:cs="Arial"/>
                <w:b/>
                <w:sz w:val="20"/>
              </w:rPr>
            </w:pPr>
            <w:r w:rsidRPr="00D56ED3">
              <w:rPr>
                <w:rFonts w:ascii="Arial" w:hAnsi="Arial" w:cs="Arial"/>
                <w:b/>
                <w:sz w:val="20"/>
              </w:rPr>
              <w:t>1</w:t>
            </w:r>
            <w:r w:rsidR="00D56ED3" w:rsidRPr="00D56ED3">
              <w:rPr>
                <w:rFonts w:ascii="Arial" w:hAnsi="Arial" w:cs="Arial"/>
                <w:b/>
                <w:sz w:val="20"/>
              </w:rPr>
              <w:t>0</w:t>
            </w:r>
          </w:p>
        </w:tc>
      </w:tr>
      <w:tr w:rsidR="00C844CA" w:rsidRPr="00D56ED3" w14:paraId="6062D02A" w14:textId="77777777" w:rsidTr="00361DCC">
        <w:tc>
          <w:tcPr>
            <w:tcW w:w="5221" w:type="dxa"/>
          </w:tcPr>
          <w:p w14:paraId="343AF793" w14:textId="77777777" w:rsidR="00C844CA" w:rsidRPr="00D56ED3" w:rsidRDefault="00C844CA" w:rsidP="00361DCC">
            <w:pPr>
              <w:rPr>
                <w:rFonts w:ascii="Arial" w:hAnsi="Arial" w:cs="Arial"/>
                <w:b/>
                <w:sz w:val="20"/>
              </w:rPr>
            </w:pPr>
            <w:bookmarkStart w:id="54" w:name="_Hlk77066357"/>
            <w:r w:rsidRPr="00D56ED3">
              <w:rPr>
                <w:rFonts w:ascii="Arial" w:hAnsi="Arial" w:cs="Arial"/>
                <w:b/>
                <w:sz w:val="20"/>
              </w:rPr>
              <w:t>2- Moyens humains et matériels mis en œuvre pour ce chantier</w:t>
            </w:r>
          </w:p>
          <w:p w14:paraId="55387FD8" w14:textId="77777777" w:rsidR="00C844CA" w:rsidRPr="00D56ED3" w:rsidRDefault="00C844CA" w:rsidP="00361DCC">
            <w:pPr>
              <w:rPr>
                <w:rFonts w:ascii="Arial" w:hAnsi="Arial" w:cs="Arial"/>
                <w:sz w:val="20"/>
                <w:szCs w:val="20"/>
              </w:rPr>
            </w:pPr>
            <w:r w:rsidRPr="00D56ED3">
              <w:rPr>
                <w:rFonts w:ascii="Arial" w:hAnsi="Arial" w:cs="Arial"/>
                <w:bCs/>
                <w:sz w:val="20"/>
              </w:rPr>
              <w:t>Moyens humains mis en œuvre, avec un focus sur les mesures spécifiques prévues pour tenir le délai imposé</w:t>
            </w:r>
            <w:r w:rsidRPr="00D56ED3">
              <w:rPr>
                <w:rFonts w:ascii="Arial" w:hAnsi="Arial" w:cs="Arial"/>
                <w:sz w:val="20"/>
                <w:szCs w:val="20"/>
              </w:rPr>
              <w:t>.</w:t>
            </w:r>
          </w:p>
          <w:p w14:paraId="738D5935" w14:textId="77777777" w:rsidR="00C844CA" w:rsidRPr="00D56ED3" w:rsidRDefault="00C844CA" w:rsidP="00361DCC">
            <w:pPr>
              <w:rPr>
                <w:rFonts w:ascii="Arial" w:hAnsi="Arial" w:cs="Arial"/>
                <w:sz w:val="20"/>
                <w:szCs w:val="20"/>
              </w:rPr>
            </w:pPr>
            <w:r w:rsidRPr="00D56ED3">
              <w:rPr>
                <w:rFonts w:ascii="Arial" w:hAnsi="Arial" w:cs="Arial"/>
                <w:sz w:val="20"/>
                <w:szCs w:val="20"/>
              </w:rPr>
              <w:t>Moyens matériels mis en œuvre pour ce chantier.</w:t>
            </w:r>
          </w:p>
          <w:bookmarkEnd w:id="54"/>
          <w:p w14:paraId="10A43AFF" w14:textId="77777777" w:rsidR="00C844CA" w:rsidRPr="00D56ED3" w:rsidRDefault="00C844CA" w:rsidP="00361DCC">
            <w:pPr>
              <w:rPr>
                <w:rFonts w:ascii="Arial" w:hAnsi="Arial" w:cs="Arial"/>
                <w:b/>
                <w:sz w:val="20"/>
              </w:rPr>
            </w:pPr>
          </w:p>
        </w:tc>
        <w:tc>
          <w:tcPr>
            <w:tcW w:w="1470" w:type="dxa"/>
          </w:tcPr>
          <w:p w14:paraId="0777FC1E" w14:textId="77777777" w:rsidR="00C844CA" w:rsidRPr="00D56ED3" w:rsidRDefault="00C844CA" w:rsidP="00361DCC">
            <w:pPr>
              <w:keepLines/>
              <w:tabs>
                <w:tab w:val="left" w:pos="284"/>
                <w:tab w:val="left" w:pos="567"/>
                <w:tab w:val="left" w:pos="851"/>
              </w:tabs>
              <w:spacing w:after="160" w:line="259" w:lineRule="auto"/>
              <w:jc w:val="center"/>
              <w:rPr>
                <w:rFonts w:ascii="Arial" w:hAnsi="Arial" w:cs="Arial"/>
                <w:bCs/>
                <w:sz w:val="20"/>
              </w:rPr>
            </w:pPr>
            <w:r w:rsidRPr="00D56ED3">
              <w:rPr>
                <w:rFonts w:ascii="Arial" w:hAnsi="Arial" w:cs="Arial"/>
                <w:bCs/>
                <w:sz w:val="20"/>
              </w:rPr>
              <w:t>De 0 à 4</w:t>
            </w:r>
          </w:p>
        </w:tc>
        <w:tc>
          <w:tcPr>
            <w:tcW w:w="1694" w:type="dxa"/>
          </w:tcPr>
          <w:p w14:paraId="210FB636" w14:textId="77777777" w:rsidR="00C844CA" w:rsidRPr="00D56ED3" w:rsidRDefault="00C844CA" w:rsidP="00361DCC">
            <w:pPr>
              <w:keepLines/>
              <w:tabs>
                <w:tab w:val="left" w:pos="284"/>
                <w:tab w:val="left" w:pos="567"/>
                <w:tab w:val="left" w:pos="851"/>
              </w:tabs>
              <w:spacing w:after="160" w:line="259" w:lineRule="auto"/>
              <w:jc w:val="center"/>
              <w:rPr>
                <w:rFonts w:ascii="Arial" w:hAnsi="Arial" w:cs="Arial"/>
                <w:b/>
                <w:sz w:val="20"/>
              </w:rPr>
            </w:pPr>
            <w:r w:rsidRPr="00D56ED3">
              <w:rPr>
                <w:rFonts w:ascii="Arial" w:hAnsi="Arial" w:cs="Arial"/>
                <w:b/>
                <w:sz w:val="20"/>
              </w:rPr>
              <w:t>2,5</w:t>
            </w:r>
          </w:p>
        </w:tc>
        <w:tc>
          <w:tcPr>
            <w:tcW w:w="1384" w:type="dxa"/>
          </w:tcPr>
          <w:p w14:paraId="72CDE8A4" w14:textId="77777777" w:rsidR="00C844CA" w:rsidRPr="00D56ED3" w:rsidRDefault="00C844CA" w:rsidP="00361DCC">
            <w:pPr>
              <w:keepLines/>
              <w:tabs>
                <w:tab w:val="left" w:pos="284"/>
                <w:tab w:val="left" w:pos="567"/>
                <w:tab w:val="left" w:pos="851"/>
              </w:tabs>
              <w:spacing w:after="160" w:line="259" w:lineRule="auto"/>
              <w:jc w:val="center"/>
              <w:rPr>
                <w:rFonts w:ascii="Arial" w:hAnsi="Arial" w:cs="Arial"/>
                <w:b/>
                <w:sz w:val="20"/>
              </w:rPr>
            </w:pPr>
            <w:r w:rsidRPr="00D56ED3">
              <w:rPr>
                <w:rFonts w:ascii="Arial" w:hAnsi="Arial" w:cs="Arial"/>
                <w:b/>
                <w:sz w:val="20"/>
              </w:rPr>
              <w:t>10</w:t>
            </w:r>
          </w:p>
        </w:tc>
      </w:tr>
      <w:tr w:rsidR="00C844CA" w:rsidRPr="00D56ED3" w14:paraId="7164A6D5" w14:textId="77777777" w:rsidTr="00361DCC">
        <w:tc>
          <w:tcPr>
            <w:tcW w:w="5221" w:type="dxa"/>
          </w:tcPr>
          <w:p w14:paraId="49D8CD60" w14:textId="77777777" w:rsidR="00C844CA" w:rsidRPr="00D56ED3" w:rsidRDefault="00C844CA" w:rsidP="00361DCC">
            <w:pPr>
              <w:rPr>
                <w:rFonts w:ascii="Arial" w:hAnsi="Arial" w:cs="Arial"/>
                <w:b/>
                <w:sz w:val="20"/>
              </w:rPr>
            </w:pPr>
            <w:bookmarkStart w:id="55" w:name="_Hlk77066392"/>
            <w:r w:rsidRPr="00D56ED3">
              <w:rPr>
                <w:rFonts w:ascii="Arial" w:hAnsi="Arial" w:cs="Arial"/>
                <w:b/>
                <w:sz w:val="20"/>
              </w:rPr>
              <w:lastRenderedPageBreak/>
              <w:t>3- Nature et provenance des matériaux</w:t>
            </w:r>
          </w:p>
          <w:p w14:paraId="1D4BA7DB" w14:textId="77777777" w:rsidR="00C844CA" w:rsidRPr="00D56ED3" w:rsidRDefault="00C844CA" w:rsidP="00361DCC">
            <w:pPr>
              <w:keepLines/>
              <w:tabs>
                <w:tab w:val="left" w:pos="284"/>
                <w:tab w:val="left" w:pos="567"/>
                <w:tab w:val="left" w:pos="851"/>
              </w:tabs>
              <w:spacing w:after="160" w:line="259" w:lineRule="auto"/>
              <w:rPr>
                <w:rFonts w:ascii="Arial" w:hAnsi="Arial" w:cs="Arial"/>
                <w:b/>
                <w:sz w:val="20"/>
              </w:rPr>
            </w:pPr>
            <w:r w:rsidRPr="00D56ED3">
              <w:rPr>
                <w:rFonts w:ascii="Arial" w:hAnsi="Arial" w:cs="Arial"/>
                <w:sz w:val="20"/>
                <w:szCs w:val="20"/>
              </w:rPr>
              <w:t>Liste des principales fournitures et des fournisseurs envisagés et fiches techniques</w:t>
            </w:r>
            <w:r w:rsidRPr="00D56ED3">
              <w:rPr>
                <w:rFonts w:ascii="Arial" w:hAnsi="Arial" w:cs="Arial"/>
                <w:bCs/>
                <w:sz w:val="20"/>
              </w:rPr>
              <w:t xml:space="preserve">. </w:t>
            </w:r>
            <w:bookmarkEnd w:id="55"/>
          </w:p>
        </w:tc>
        <w:tc>
          <w:tcPr>
            <w:tcW w:w="1470" w:type="dxa"/>
          </w:tcPr>
          <w:p w14:paraId="7A733713" w14:textId="77777777" w:rsidR="00C844CA" w:rsidRPr="00D56ED3" w:rsidRDefault="00C844CA" w:rsidP="00361DCC">
            <w:pPr>
              <w:keepLines/>
              <w:tabs>
                <w:tab w:val="left" w:pos="284"/>
                <w:tab w:val="left" w:pos="567"/>
                <w:tab w:val="left" w:pos="851"/>
              </w:tabs>
              <w:spacing w:after="160" w:line="259" w:lineRule="auto"/>
              <w:jc w:val="center"/>
              <w:rPr>
                <w:rFonts w:ascii="Arial" w:hAnsi="Arial" w:cs="Arial"/>
                <w:b/>
                <w:sz w:val="20"/>
                <w:szCs w:val="20"/>
                <w:u w:val="single"/>
              </w:rPr>
            </w:pPr>
            <w:r w:rsidRPr="00D56ED3">
              <w:rPr>
                <w:rFonts w:ascii="Arial" w:hAnsi="Arial" w:cs="Arial"/>
                <w:bCs/>
                <w:sz w:val="20"/>
              </w:rPr>
              <w:t>De 0 à 4</w:t>
            </w:r>
          </w:p>
        </w:tc>
        <w:tc>
          <w:tcPr>
            <w:tcW w:w="1694" w:type="dxa"/>
          </w:tcPr>
          <w:p w14:paraId="3114CEC9" w14:textId="5E3C8BE4" w:rsidR="00C844CA" w:rsidRPr="00D56ED3" w:rsidRDefault="00D56ED3" w:rsidP="00361DCC">
            <w:pPr>
              <w:keepLines/>
              <w:tabs>
                <w:tab w:val="left" w:pos="284"/>
                <w:tab w:val="left" w:pos="567"/>
                <w:tab w:val="left" w:pos="851"/>
              </w:tabs>
              <w:spacing w:after="160" w:line="259" w:lineRule="auto"/>
              <w:jc w:val="center"/>
              <w:rPr>
                <w:rFonts w:ascii="Arial" w:hAnsi="Arial" w:cs="Arial"/>
                <w:b/>
                <w:sz w:val="20"/>
              </w:rPr>
            </w:pPr>
            <w:r w:rsidRPr="00D56ED3">
              <w:rPr>
                <w:rFonts w:ascii="Arial" w:hAnsi="Arial" w:cs="Arial"/>
                <w:b/>
                <w:sz w:val="20"/>
              </w:rPr>
              <w:t>1</w:t>
            </w:r>
            <w:r w:rsidR="003C3FD3" w:rsidRPr="00D56ED3">
              <w:rPr>
                <w:rFonts w:ascii="Arial" w:hAnsi="Arial" w:cs="Arial"/>
                <w:b/>
                <w:sz w:val="20"/>
              </w:rPr>
              <w:t>.</w:t>
            </w:r>
            <w:r w:rsidRPr="00D56ED3">
              <w:rPr>
                <w:rFonts w:ascii="Arial" w:hAnsi="Arial" w:cs="Arial"/>
                <w:b/>
                <w:sz w:val="20"/>
              </w:rPr>
              <w:t>2</w:t>
            </w:r>
            <w:r w:rsidR="003C3FD3" w:rsidRPr="00D56ED3">
              <w:rPr>
                <w:rFonts w:ascii="Arial" w:hAnsi="Arial" w:cs="Arial"/>
                <w:b/>
                <w:sz w:val="20"/>
              </w:rPr>
              <w:t>5</w:t>
            </w:r>
          </w:p>
        </w:tc>
        <w:tc>
          <w:tcPr>
            <w:tcW w:w="1384" w:type="dxa"/>
          </w:tcPr>
          <w:p w14:paraId="064DCAAB" w14:textId="37C4C782" w:rsidR="00C844CA" w:rsidRPr="00D56ED3" w:rsidRDefault="00D56ED3" w:rsidP="00361DCC">
            <w:pPr>
              <w:keepLines/>
              <w:tabs>
                <w:tab w:val="left" w:pos="284"/>
                <w:tab w:val="left" w:pos="567"/>
                <w:tab w:val="left" w:pos="851"/>
              </w:tabs>
              <w:spacing w:after="160" w:line="259" w:lineRule="auto"/>
              <w:jc w:val="center"/>
              <w:rPr>
                <w:rFonts w:ascii="Arial" w:hAnsi="Arial" w:cs="Arial"/>
                <w:b/>
                <w:sz w:val="20"/>
              </w:rPr>
            </w:pPr>
            <w:r w:rsidRPr="00D56ED3">
              <w:rPr>
                <w:rFonts w:ascii="Arial" w:hAnsi="Arial" w:cs="Arial"/>
                <w:b/>
                <w:sz w:val="20"/>
              </w:rPr>
              <w:t>5</w:t>
            </w:r>
          </w:p>
        </w:tc>
      </w:tr>
      <w:tr w:rsidR="00C844CA" w:rsidRPr="00D56ED3" w14:paraId="265B0D21" w14:textId="77777777" w:rsidTr="00361DCC">
        <w:tc>
          <w:tcPr>
            <w:tcW w:w="5221" w:type="dxa"/>
          </w:tcPr>
          <w:p w14:paraId="3D6139BB" w14:textId="53DE6FF9" w:rsidR="00C844CA" w:rsidRPr="00D56ED3" w:rsidRDefault="003C3FD3" w:rsidP="003C3FD3">
            <w:pPr>
              <w:keepLines/>
              <w:tabs>
                <w:tab w:val="left" w:pos="284"/>
                <w:tab w:val="left" w:pos="567"/>
                <w:tab w:val="left" w:pos="851"/>
              </w:tabs>
              <w:ind w:left="80"/>
              <w:rPr>
                <w:rFonts w:ascii="Arial" w:hAnsi="Arial" w:cs="Arial"/>
                <w:b/>
                <w:sz w:val="20"/>
              </w:rPr>
            </w:pPr>
            <w:bookmarkStart w:id="56" w:name="_Hlk77066426"/>
            <w:r w:rsidRPr="00D56ED3">
              <w:rPr>
                <w:rFonts w:ascii="Arial" w:hAnsi="Arial" w:cs="Arial"/>
                <w:b/>
                <w:sz w:val="20"/>
              </w:rPr>
              <w:t>4-</w:t>
            </w:r>
            <w:r w:rsidR="00C844CA" w:rsidRPr="00D56ED3">
              <w:rPr>
                <w:rFonts w:ascii="Arial" w:hAnsi="Arial" w:cs="Arial"/>
                <w:b/>
                <w:sz w:val="20"/>
              </w:rPr>
              <w:t xml:space="preserve">Sécurité liée au chantier    </w:t>
            </w:r>
          </w:p>
          <w:p w14:paraId="55F09A9E" w14:textId="77777777" w:rsidR="00C844CA" w:rsidRPr="00D56ED3" w:rsidRDefault="00C844CA" w:rsidP="00361DCC">
            <w:pPr>
              <w:keepLines/>
              <w:tabs>
                <w:tab w:val="left" w:pos="284"/>
                <w:tab w:val="left" w:pos="567"/>
                <w:tab w:val="left" w:pos="851"/>
              </w:tabs>
              <w:spacing w:after="160" w:line="259" w:lineRule="auto"/>
              <w:ind w:left="80"/>
              <w:rPr>
                <w:rFonts w:ascii="Arial" w:hAnsi="Arial" w:cs="Arial"/>
                <w:b/>
                <w:sz w:val="20"/>
              </w:rPr>
            </w:pPr>
            <w:r w:rsidRPr="00D56ED3">
              <w:rPr>
                <w:rFonts w:ascii="Arial" w:hAnsi="Arial" w:cs="Arial"/>
                <w:sz w:val="20"/>
                <w:szCs w:val="20"/>
              </w:rPr>
              <w:t>EPI, barrièrage, balisage, clôture, signalisation, blindage, prise en compte des secours, PPSPS, information aux riverains</w:t>
            </w:r>
            <w:r w:rsidRPr="00D56ED3">
              <w:rPr>
                <w:rFonts w:ascii="Arial" w:hAnsi="Arial" w:cs="Arial"/>
                <w:bCs/>
                <w:sz w:val="20"/>
              </w:rPr>
              <w:t xml:space="preserve">. </w:t>
            </w:r>
            <w:r w:rsidRPr="00D56ED3">
              <w:rPr>
                <w:rFonts w:ascii="Arial" w:hAnsi="Arial" w:cs="Arial"/>
                <w:b/>
                <w:sz w:val="20"/>
              </w:rPr>
              <w:t xml:space="preserve">                                                  </w:t>
            </w:r>
            <w:bookmarkEnd w:id="56"/>
          </w:p>
        </w:tc>
        <w:tc>
          <w:tcPr>
            <w:tcW w:w="1470" w:type="dxa"/>
          </w:tcPr>
          <w:p w14:paraId="0A687785" w14:textId="77777777" w:rsidR="00C844CA" w:rsidRPr="00D56ED3" w:rsidRDefault="00C844CA" w:rsidP="00361DCC">
            <w:pPr>
              <w:keepLines/>
              <w:tabs>
                <w:tab w:val="left" w:pos="284"/>
                <w:tab w:val="left" w:pos="567"/>
                <w:tab w:val="left" w:pos="851"/>
              </w:tabs>
              <w:spacing w:after="160" w:line="259" w:lineRule="auto"/>
              <w:jc w:val="center"/>
              <w:rPr>
                <w:rFonts w:ascii="Arial" w:hAnsi="Arial" w:cs="Arial"/>
                <w:b/>
                <w:sz w:val="20"/>
                <w:szCs w:val="20"/>
                <w:u w:val="single"/>
              </w:rPr>
            </w:pPr>
            <w:r w:rsidRPr="00D56ED3">
              <w:rPr>
                <w:rFonts w:ascii="Arial" w:hAnsi="Arial" w:cs="Arial"/>
                <w:bCs/>
                <w:sz w:val="20"/>
              </w:rPr>
              <w:t>De 0 à 4</w:t>
            </w:r>
          </w:p>
        </w:tc>
        <w:tc>
          <w:tcPr>
            <w:tcW w:w="1694" w:type="dxa"/>
          </w:tcPr>
          <w:p w14:paraId="64BDCDCE" w14:textId="3644597E" w:rsidR="00C844CA" w:rsidRPr="00D56ED3" w:rsidRDefault="00D56ED3" w:rsidP="00361DCC">
            <w:pPr>
              <w:keepLines/>
              <w:tabs>
                <w:tab w:val="left" w:pos="284"/>
                <w:tab w:val="left" w:pos="567"/>
                <w:tab w:val="left" w:pos="851"/>
              </w:tabs>
              <w:spacing w:after="160" w:line="259" w:lineRule="auto"/>
              <w:jc w:val="center"/>
              <w:rPr>
                <w:rFonts w:ascii="Arial" w:hAnsi="Arial" w:cs="Arial"/>
                <w:b/>
                <w:sz w:val="20"/>
              </w:rPr>
            </w:pPr>
            <w:r w:rsidRPr="00D56ED3">
              <w:rPr>
                <w:rFonts w:ascii="Arial" w:hAnsi="Arial" w:cs="Arial"/>
                <w:b/>
                <w:sz w:val="20"/>
              </w:rPr>
              <w:t>1</w:t>
            </w:r>
            <w:r w:rsidR="00C844CA" w:rsidRPr="00D56ED3">
              <w:rPr>
                <w:rFonts w:ascii="Arial" w:hAnsi="Arial" w:cs="Arial"/>
                <w:b/>
                <w:sz w:val="20"/>
              </w:rPr>
              <w:t>,</w:t>
            </w:r>
            <w:r w:rsidRPr="00D56ED3">
              <w:rPr>
                <w:rFonts w:ascii="Arial" w:hAnsi="Arial" w:cs="Arial"/>
                <w:b/>
                <w:sz w:val="20"/>
              </w:rPr>
              <w:t>2</w:t>
            </w:r>
            <w:r w:rsidR="00C844CA" w:rsidRPr="00D56ED3">
              <w:rPr>
                <w:rFonts w:ascii="Arial" w:hAnsi="Arial" w:cs="Arial"/>
                <w:b/>
                <w:sz w:val="20"/>
              </w:rPr>
              <w:t>5</w:t>
            </w:r>
          </w:p>
        </w:tc>
        <w:tc>
          <w:tcPr>
            <w:tcW w:w="1384" w:type="dxa"/>
          </w:tcPr>
          <w:p w14:paraId="608D4348" w14:textId="5B908211" w:rsidR="00C844CA" w:rsidRPr="00D56ED3" w:rsidRDefault="00D56ED3" w:rsidP="00361DCC">
            <w:pPr>
              <w:keepLines/>
              <w:tabs>
                <w:tab w:val="left" w:pos="284"/>
                <w:tab w:val="left" w:pos="567"/>
                <w:tab w:val="left" w:pos="851"/>
              </w:tabs>
              <w:spacing w:after="160" w:line="259" w:lineRule="auto"/>
              <w:jc w:val="center"/>
              <w:rPr>
                <w:rFonts w:ascii="Arial" w:hAnsi="Arial" w:cs="Arial"/>
                <w:b/>
                <w:sz w:val="20"/>
              </w:rPr>
            </w:pPr>
            <w:r w:rsidRPr="00D56ED3">
              <w:rPr>
                <w:rFonts w:ascii="Arial" w:hAnsi="Arial" w:cs="Arial"/>
                <w:b/>
                <w:sz w:val="20"/>
              </w:rPr>
              <w:t>5</w:t>
            </w:r>
          </w:p>
        </w:tc>
      </w:tr>
      <w:tr w:rsidR="00C844CA" w:rsidRPr="00D56ED3" w14:paraId="10D50021" w14:textId="77777777" w:rsidTr="00361DCC">
        <w:tc>
          <w:tcPr>
            <w:tcW w:w="5221" w:type="dxa"/>
          </w:tcPr>
          <w:p w14:paraId="0E137B04" w14:textId="77777777" w:rsidR="00C844CA" w:rsidRPr="00D56ED3" w:rsidRDefault="00C844CA" w:rsidP="00361DCC">
            <w:pPr>
              <w:keepLines/>
              <w:tabs>
                <w:tab w:val="left" w:pos="284"/>
                <w:tab w:val="left" w:pos="567"/>
                <w:tab w:val="left" w:pos="851"/>
              </w:tabs>
              <w:rPr>
                <w:rFonts w:ascii="Arial" w:hAnsi="Arial" w:cs="Arial"/>
                <w:b/>
                <w:sz w:val="20"/>
              </w:rPr>
            </w:pPr>
            <w:bookmarkStart w:id="57" w:name="_Hlk77066439"/>
            <w:bookmarkEnd w:id="52"/>
            <w:r w:rsidRPr="00D56ED3">
              <w:rPr>
                <w:rFonts w:ascii="Arial" w:hAnsi="Arial" w:cs="Arial"/>
                <w:b/>
                <w:sz w:val="20"/>
              </w:rPr>
              <w:t>5- Délai</w:t>
            </w:r>
          </w:p>
          <w:p w14:paraId="1C62FBA2" w14:textId="014A744D" w:rsidR="00C844CA" w:rsidRPr="00D56ED3" w:rsidRDefault="00C844CA" w:rsidP="00361DCC">
            <w:pPr>
              <w:keepLines/>
              <w:tabs>
                <w:tab w:val="left" w:pos="284"/>
                <w:tab w:val="left" w:pos="567"/>
                <w:tab w:val="left" w:pos="851"/>
              </w:tabs>
              <w:rPr>
                <w:rFonts w:ascii="Arial" w:hAnsi="Arial" w:cs="Arial"/>
                <w:bCs/>
                <w:sz w:val="20"/>
              </w:rPr>
            </w:pPr>
            <w:r w:rsidRPr="00D56ED3">
              <w:rPr>
                <w:rFonts w:ascii="Arial" w:hAnsi="Arial" w:cs="Arial"/>
                <w:bCs/>
                <w:sz w:val="20"/>
              </w:rPr>
              <w:t xml:space="preserve">Engagement de réception </w:t>
            </w:r>
            <w:bookmarkEnd w:id="57"/>
            <w:r w:rsidR="008D49FA">
              <w:rPr>
                <w:rFonts w:ascii="Arial" w:hAnsi="Arial" w:cs="Arial"/>
                <w:bCs/>
                <w:sz w:val="20"/>
              </w:rPr>
              <w:t xml:space="preserve">à </w:t>
            </w:r>
            <w:r w:rsidR="008D49FA" w:rsidRPr="008D49FA">
              <w:rPr>
                <w:rFonts w:ascii="Arial" w:hAnsi="Arial" w:cs="Arial"/>
                <w:b/>
                <w:sz w:val="20"/>
              </w:rPr>
              <w:t>MAI 2027</w:t>
            </w:r>
          </w:p>
          <w:p w14:paraId="1C5C2BA7" w14:textId="77777777" w:rsidR="00C844CA" w:rsidRPr="00D56ED3" w:rsidRDefault="00C844CA" w:rsidP="00361DCC">
            <w:pPr>
              <w:keepLines/>
              <w:tabs>
                <w:tab w:val="left" w:pos="284"/>
                <w:tab w:val="left" w:pos="567"/>
                <w:tab w:val="left" w:pos="851"/>
              </w:tabs>
              <w:rPr>
                <w:rFonts w:ascii="Arial" w:hAnsi="Arial" w:cs="Arial"/>
                <w:bCs/>
                <w:sz w:val="20"/>
              </w:rPr>
            </w:pPr>
            <w:r w:rsidRPr="00D56ED3">
              <w:rPr>
                <w:rFonts w:ascii="Arial" w:hAnsi="Arial" w:cs="Arial"/>
                <w:bCs/>
                <w:sz w:val="20"/>
              </w:rPr>
              <w:t>Planning</w:t>
            </w:r>
          </w:p>
          <w:p w14:paraId="1703692E" w14:textId="77777777" w:rsidR="00C844CA" w:rsidRPr="00D56ED3" w:rsidRDefault="00C844CA" w:rsidP="00361DCC">
            <w:pPr>
              <w:keepLines/>
              <w:tabs>
                <w:tab w:val="left" w:pos="284"/>
                <w:tab w:val="left" w:pos="567"/>
                <w:tab w:val="left" w:pos="851"/>
              </w:tabs>
              <w:rPr>
                <w:rFonts w:ascii="Arial" w:hAnsi="Arial" w:cs="Arial"/>
                <w:bCs/>
                <w:sz w:val="20"/>
              </w:rPr>
            </w:pPr>
            <w:r w:rsidRPr="00D56ED3">
              <w:rPr>
                <w:rFonts w:ascii="Arial" w:hAnsi="Arial" w:cs="Arial"/>
                <w:bCs/>
                <w:sz w:val="20"/>
              </w:rPr>
              <w:t>Gestion des intempéries</w:t>
            </w:r>
          </w:p>
          <w:p w14:paraId="78E6D66F" w14:textId="77777777" w:rsidR="00C844CA" w:rsidRPr="00D56ED3" w:rsidRDefault="00C844CA" w:rsidP="00361DCC">
            <w:pPr>
              <w:keepLines/>
              <w:tabs>
                <w:tab w:val="left" w:pos="284"/>
                <w:tab w:val="left" w:pos="567"/>
                <w:tab w:val="left" w:pos="851"/>
              </w:tabs>
              <w:rPr>
                <w:rFonts w:ascii="Arial" w:hAnsi="Arial" w:cs="Arial"/>
                <w:b/>
                <w:sz w:val="20"/>
              </w:rPr>
            </w:pPr>
            <w:r w:rsidRPr="00D56ED3">
              <w:rPr>
                <w:rFonts w:ascii="Arial" w:hAnsi="Arial" w:cs="Arial"/>
                <w:bCs/>
                <w:sz w:val="20"/>
              </w:rPr>
              <w:t>Approvisionnement</w:t>
            </w:r>
          </w:p>
        </w:tc>
        <w:tc>
          <w:tcPr>
            <w:tcW w:w="1470" w:type="dxa"/>
          </w:tcPr>
          <w:p w14:paraId="4ABD6087" w14:textId="77777777" w:rsidR="00C844CA" w:rsidRPr="00D56ED3" w:rsidRDefault="00C844CA" w:rsidP="00361DCC">
            <w:pPr>
              <w:keepLines/>
              <w:tabs>
                <w:tab w:val="left" w:pos="284"/>
                <w:tab w:val="left" w:pos="567"/>
                <w:tab w:val="left" w:pos="851"/>
              </w:tabs>
              <w:spacing w:after="160" w:line="259" w:lineRule="auto"/>
              <w:jc w:val="center"/>
              <w:rPr>
                <w:rFonts w:ascii="Arial" w:hAnsi="Arial" w:cs="Arial"/>
                <w:b/>
                <w:sz w:val="20"/>
                <w:szCs w:val="20"/>
                <w:u w:val="single"/>
              </w:rPr>
            </w:pPr>
            <w:r w:rsidRPr="00D56ED3">
              <w:rPr>
                <w:rFonts w:ascii="Arial" w:hAnsi="Arial" w:cs="Arial"/>
                <w:bCs/>
                <w:sz w:val="20"/>
              </w:rPr>
              <w:t>De 0 à 4</w:t>
            </w:r>
          </w:p>
        </w:tc>
        <w:tc>
          <w:tcPr>
            <w:tcW w:w="1694" w:type="dxa"/>
          </w:tcPr>
          <w:p w14:paraId="5E2CECCA" w14:textId="032419CA" w:rsidR="00C844CA" w:rsidRPr="00D56ED3" w:rsidRDefault="00D56ED3" w:rsidP="00361DCC">
            <w:pPr>
              <w:keepLines/>
              <w:tabs>
                <w:tab w:val="left" w:pos="284"/>
                <w:tab w:val="left" w:pos="567"/>
                <w:tab w:val="left" w:pos="851"/>
              </w:tabs>
              <w:spacing w:after="160" w:line="259" w:lineRule="auto"/>
              <w:jc w:val="center"/>
              <w:rPr>
                <w:rFonts w:ascii="Arial" w:hAnsi="Arial" w:cs="Arial"/>
                <w:bCs/>
                <w:sz w:val="20"/>
              </w:rPr>
            </w:pPr>
            <w:r w:rsidRPr="00D56ED3">
              <w:rPr>
                <w:rFonts w:ascii="Arial" w:hAnsi="Arial" w:cs="Arial"/>
                <w:b/>
                <w:sz w:val="20"/>
              </w:rPr>
              <w:t>2</w:t>
            </w:r>
            <w:r w:rsidR="003C3FD3" w:rsidRPr="00D56ED3">
              <w:rPr>
                <w:rFonts w:ascii="Arial" w:hAnsi="Arial" w:cs="Arial"/>
                <w:b/>
                <w:sz w:val="20"/>
              </w:rPr>
              <w:t>.5</w:t>
            </w:r>
          </w:p>
        </w:tc>
        <w:tc>
          <w:tcPr>
            <w:tcW w:w="1384" w:type="dxa"/>
          </w:tcPr>
          <w:p w14:paraId="7C84E1BD" w14:textId="221FDBFB" w:rsidR="00C844CA" w:rsidRPr="00D56ED3" w:rsidRDefault="00C844CA" w:rsidP="00361DCC">
            <w:pPr>
              <w:keepLines/>
              <w:tabs>
                <w:tab w:val="left" w:pos="284"/>
                <w:tab w:val="left" w:pos="567"/>
                <w:tab w:val="left" w:pos="851"/>
              </w:tabs>
              <w:spacing w:after="160" w:line="259" w:lineRule="auto"/>
              <w:jc w:val="center"/>
              <w:rPr>
                <w:rFonts w:ascii="Arial" w:hAnsi="Arial" w:cs="Arial"/>
                <w:b/>
                <w:sz w:val="20"/>
              </w:rPr>
            </w:pPr>
            <w:r w:rsidRPr="00D56ED3">
              <w:rPr>
                <w:rFonts w:ascii="Arial" w:hAnsi="Arial" w:cs="Arial"/>
                <w:b/>
                <w:sz w:val="20"/>
              </w:rPr>
              <w:t>1</w:t>
            </w:r>
            <w:r w:rsidR="00D56ED3" w:rsidRPr="00D56ED3">
              <w:rPr>
                <w:rFonts w:ascii="Arial" w:hAnsi="Arial" w:cs="Arial"/>
                <w:b/>
                <w:sz w:val="20"/>
              </w:rPr>
              <w:t>0</w:t>
            </w:r>
          </w:p>
        </w:tc>
      </w:tr>
    </w:tbl>
    <w:p w14:paraId="21F954B0" w14:textId="77777777" w:rsidR="00C844CA" w:rsidRPr="00D56ED3" w:rsidRDefault="00C844CA" w:rsidP="006A7A92">
      <w:pPr>
        <w:keepLines/>
        <w:tabs>
          <w:tab w:val="left" w:pos="284"/>
          <w:tab w:val="left" w:pos="567"/>
          <w:tab w:val="left" w:pos="851"/>
        </w:tabs>
        <w:spacing w:after="160" w:line="259" w:lineRule="auto"/>
        <w:ind w:left="-426" w:right="-285"/>
        <w:jc w:val="both"/>
        <w:rPr>
          <w:rFonts w:ascii="Arial" w:hAnsi="Arial" w:cs="Arial"/>
          <w:b/>
          <w:sz w:val="20"/>
          <w:szCs w:val="20"/>
          <w:u w:val="single"/>
          <w:lang w:val="fr-FR" w:eastAsia="fr-FR"/>
        </w:rPr>
      </w:pPr>
    </w:p>
    <w:p w14:paraId="602C43EA" w14:textId="77777777" w:rsidR="009D728B" w:rsidRPr="00D56ED3" w:rsidRDefault="009D728B" w:rsidP="006A7A92">
      <w:pPr>
        <w:pStyle w:val="Titre2"/>
        <w:ind w:left="-426" w:right="-285"/>
        <w:jc w:val="both"/>
        <w:rPr>
          <w:rFonts w:eastAsia="Arial"/>
          <w:i w:val="0"/>
          <w:color w:val="000000"/>
          <w:sz w:val="24"/>
          <w:lang w:val="fr-FR"/>
        </w:rPr>
      </w:pPr>
    </w:p>
    <w:p w14:paraId="2A51BF01" w14:textId="03E2D8D9" w:rsidR="00372FFB" w:rsidRPr="00D56ED3" w:rsidRDefault="00C07DF2" w:rsidP="006A7A92">
      <w:pPr>
        <w:pStyle w:val="Titre2"/>
        <w:ind w:left="-426" w:right="-285"/>
        <w:jc w:val="both"/>
        <w:rPr>
          <w:rFonts w:eastAsia="Arial"/>
          <w:i w:val="0"/>
          <w:color w:val="000000"/>
          <w:sz w:val="24"/>
          <w:lang w:val="fr-FR"/>
        </w:rPr>
      </w:pPr>
      <w:bookmarkStart w:id="58" w:name="_Toc242698175"/>
      <w:r w:rsidRPr="00D56ED3">
        <w:rPr>
          <w:rFonts w:eastAsia="Arial"/>
          <w:i w:val="0"/>
          <w:color w:val="000000"/>
          <w:sz w:val="24"/>
          <w:lang w:val="fr-FR"/>
        </w:rPr>
        <w:t>8.3 - Suite à donner à la consultation</w:t>
      </w:r>
      <w:bookmarkStart w:id="59" w:name="_Hlk6316702"/>
      <w:bookmarkEnd w:id="58"/>
    </w:p>
    <w:p w14:paraId="671EDE68" w14:textId="0F221A25" w:rsidR="00372FFB" w:rsidRPr="00D56ED3" w:rsidRDefault="00372FFB" w:rsidP="006A7A92">
      <w:pPr>
        <w:spacing w:line="240" w:lineRule="atLeast"/>
        <w:ind w:left="-426" w:right="-285"/>
        <w:jc w:val="both"/>
        <w:rPr>
          <w:rFonts w:ascii="Arial" w:hAnsi="Arial" w:cs="Arial"/>
          <w:b/>
          <w:szCs w:val="22"/>
          <w:u w:val="single"/>
          <w:lang w:val="fr-FR"/>
        </w:rPr>
      </w:pPr>
      <w:r w:rsidRPr="00D56ED3">
        <w:rPr>
          <w:rFonts w:ascii="Arial" w:hAnsi="Arial" w:cs="Arial"/>
          <w:b/>
          <w:szCs w:val="22"/>
          <w:u w:val="single"/>
          <w:lang w:val="fr-FR"/>
        </w:rPr>
        <w:t>Négociation</w:t>
      </w:r>
    </w:p>
    <w:p w14:paraId="1F891208" w14:textId="77777777" w:rsidR="00372FFB" w:rsidRPr="00D56ED3" w:rsidRDefault="00372FFB" w:rsidP="006A7A92">
      <w:pPr>
        <w:spacing w:line="230" w:lineRule="exact"/>
        <w:ind w:left="-426" w:right="-285"/>
        <w:jc w:val="both"/>
        <w:rPr>
          <w:rFonts w:ascii="Arial" w:eastAsia="Arial" w:hAnsi="Arial" w:cs="Arial"/>
          <w:color w:val="000000"/>
          <w:sz w:val="20"/>
          <w:lang w:val="fr-FR"/>
        </w:rPr>
      </w:pPr>
    </w:p>
    <w:bookmarkEnd w:id="59"/>
    <w:p w14:paraId="2ABCF869" w14:textId="01D6B753" w:rsidR="00372FFB" w:rsidRPr="00D56ED3" w:rsidRDefault="00372FFB" w:rsidP="006A7A92">
      <w:pPr>
        <w:keepLines/>
        <w:tabs>
          <w:tab w:val="left" w:pos="284"/>
          <w:tab w:val="left" w:pos="567"/>
          <w:tab w:val="left" w:pos="851"/>
        </w:tabs>
        <w:ind w:left="-426" w:right="-285"/>
        <w:jc w:val="both"/>
        <w:rPr>
          <w:rFonts w:ascii="Arial" w:hAnsi="Arial" w:cs="Arial"/>
          <w:sz w:val="20"/>
          <w:lang w:val="fr-FR"/>
        </w:rPr>
      </w:pPr>
      <w:r w:rsidRPr="00D56ED3">
        <w:rPr>
          <w:rFonts w:ascii="Arial" w:hAnsi="Arial" w:cs="Arial"/>
          <w:sz w:val="20"/>
          <w:lang w:val="fr-FR"/>
        </w:rPr>
        <w:t xml:space="preserve">Le pouvoir adjudicateur se réserve la possibilité de négocier </w:t>
      </w:r>
      <w:r w:rsidRPr="00D56ED3">
        <w:rPr>
          <w:rFonts w:ascii="Arial" w:hAnsi="Arial" w:cs="Arial"/>
          <w:sz w:val="20"/>
          <w:u w:val="single"/>
          <w:lang w:val="fr-FR"/>
        </w:rPr>
        <w:t>avec les 3 candidats les mieux classés</w:t>
      </w:r>
      <w:r w:rsidRPr="00D56ED3">
        <w:rPr>
          <w:rFonts w:ascii="Arial" w:hAnsi="Arial" w:cs="Arial"/>
          <w:sz w:val="20"/>
          <w:lang w:val="fr-FR"/>
        </w:rPr>
        <w:t>, au terme de l’analyse des offres</w:t>
      </w:r>
      <w:r w:rsidR="00714CA4" w:rsidRPr="00D56ED3">
        <w:rPr>
          <w:rFonts w:ascii="Arial" w:hAnsi="Arial" w:cs="Arial"/>
          <w:sz w:val="20"/>
          <w:lang w:val="fr-FR"/>
        </w:rPr>
        <w:t xml:space="preserve"> </w:t>
      </w:r>
      <w:r w:rsidRPr="00D56ED3">
        <w:rPr>
          <w:rFonts w:ascii="Arial" w:hAnsi="Arial" w:cs="Arial"/>
          <w:sz w:val="20"/>
          <w:lang w:val="fr-FR"/>
        </w:rPr>
        <w:t>; il s’autorise à éventuellement attribuer le marché sur la base des offres initiales, sans négociations, conformément à l’article R.2123-5 du Code de la Commande Publique.</w:t>
      </w:r>
    </w:p>
    <w:p w14:paraId="4C09CFA4" w14:textId="017FC6B6" w:rsidR="00372FFB" w:rsidRPr="00D56ED3" w:rsidRDefault="00372FFB" w:rsidP="006A7A92">
      <w:pPr>
        <w:tabs>
          <w:tab w:val="left" w:pos="284"/>
        </w:tabs>
        <w:spacing w:line="240" w:lineRule="atLeast"/>
        <w:ind w:left="-426" w:right="-285"/>
        <w:jc w:val="both"/>
        <w:rPr>
          <w:rFonts w:ascii="Arial" w:hAnsi="Arial" w:cs="Arial"/>
          <w:sz w:val="20"/>
          <w:lang w:val="fr-FR"/>
        </w:rPr>
      </w:pPr>
      <w:r w:rsidRPr="00D56ED3">
        <w:rPr>
          <w:rFonts w:ascii="Arial" w:hAnsi="Arial" w:cs="Arial"/>
          <w:sz w:val="20"/>
          <w:lang w:val="fr-FR"/>
        </w:rPr>
        <w:t>La négociation pourra porter sur tous les éléments de l’offre, sur le prix et sur les points techniques.</w:t>
      </w:r>
    </w:p>
    <w:p w14:paraId="2F6FA6F0" w14:textId="43F3514C" w:rsidR="00372FFB" w:rsidRPr="00D56ED3" w:rsidRDefault="00372FFB" w:rsidP="006A7A92">
      <w:pPr>
        <w:keepLines/>
        <w:tabs>
          <w:tab w:val="left" w:pos="284"/>
          <w:tab w:val="left" w:pos="567"/>
          <w:tab w:val="left" w:pos="851"/>
        </w:tabs>
        <w:ind w:left="-426" w:right="-285"/>
        <w:jc w:val="both"/>
        <w:rPr>
          <w:rFonts w:ascii="Arial" w:hAnsi="Arial" w:cs="Arial"/>
          <w:sz w:val="20"/>
          <w:lang w:val="fr-FR"/>
        </w:rPr>
      </w:pPr>
      <w:r w:rsidRPr="00D56ED3">
        <w:rPr>
          <w:rFonts w:ascii="Arial" w:hAnsi="Arial" w:cs="Arial"/>
          <w:sz w:val="20"/>
          <w:lang w:val="fr-FR"/>
        </w:rPr>
        <w:t>A défaut de réponse à l’invitation à négocier, c’est la dernière offre déposée par le candidat qui sera prise en compte. </w:t>
      </w:r>
    </w:p>
    <w:p w14:paraId="6882B65C" w14:textId="799ADAE2" w:rsidR="00372FFB" w:rsidRPr="00D56ED3" w:rsidRDefault="00372FFB" w:rsidP="006A7A92">
      <w:pPr>
        <w:keepLines/>
        <w:tabs>
          <w:tab w:val="left" w:pos="284"/>
          <w:tab w:val="left" w:pos="567"/>
          <w:tab w:val="left" w:pos="851"/>
        </w:tabs>
        <w:ind w:left="-426" w:right="-285"/>
        <w:jc w:val="both"/>
        <w:rPr>
          <w:rFonts w:ascii="Arial" w:hAnsi="Arial" w:cs="Arial"/>
          <w:sz w:val="20"/>
          <w:lang w:val="fr-FR"/>
        </w:rPr>
      </w:pPr>
    </w:p>
    <w:p w14:paraId="63133816" w14:textId="77777777" w:rsidR="00372FFB" w:rsidRPr="00D56ED3" w:rsidRDefault="00372FFB" w:rsidP="006A7A92">
      <w:pPr>
        <w:spacing w:line="240" w:lineRule="atLeast"/>
        <w:ind w:left="-426" w:right="-285"/>
        <w:jc w:val="both"/>
        <w:rPr>
          <w:rFonts w:ascii="Arial" w:hAnsi="Arial" w:cs="Arial"/>
          <w:b/>
          <w:szCs w:val="22"/>
          <w:u w:val="single"/>
          <w:lang w:val="fr-FR"/>
        </w:rPr>
      </w:pPr>
      <w:r w:rsidRPr="00D56ED3">
        <w:rPr>
          <w:rFonts w:ascii="Arial" w:hAnsi="Arial" w:cs="Arial"/>
          <w:b/>
          <w:szCs w:val="22"/>
          <w:u w:val="single"/>
          <w:lang w:val="fr-FR"/>
        </w:rPr>
        <w:t>Attribution</w:t>
      </w:r>
    </w:p>
    <w:p w14:paraId="735B7F41" w14:textId="77777777" w:rsidR="00372FFB" w:rsidRPr="00D56ED3" w:rsidRDefault="00372FFB" w:rsidP="006A7A92">
      <w:pPr>
        <w:keepLines/>
        <w:tabs>
          <w:tab w:val="left" w:pos="284"/>
          <w:tab w:val="left" w:pos="567"/>
          <w:tab w:val="left" w:pos="851"/>
        </w:tabs>
        <w:ind w:left="-426" w:right="-285"/>
        <w:jc w:val="both"/>
        <w:rPr>
          <w:rFonts w:ascii="Arial" w:eastAsia="Arial" w:hAnsi="Arial" w:cs="Arial"/>
          <w:color w:val="000000"/>
          <w:sz w:val="20"/>
          <w:lang w:val="fr-FR"/>
        </w:rPr>
      </w:pPr>
    </w:p>
    <w:p w14:paraId="182DC399" w14:textId="77777777" w:rsidR="00372FFB" w:rsidRPr="00D56ED3" w:rsidRDefault="00372FFB" w:rsidP="006A7A92">
      <w:pPr>
        <w:keepLines/>
        <w:tabs>
          <w:tab w:val="left" w:pos="284"/>
          <w:tab w:val="left" w:pos="567"/>
          <w:tab w:val="left" w:pos="851"/>
        </w:tabs>
        <w:ind w:left="-426" w:right="-285"/>
        <w:jc w:val="both"/>
        <w:rPr>
          <w:rFonts w:ascii="Arial" w:hAnsi="Arial" w:cs="Arial"/>
          <w:sz w:val="20"/>
          <w:lang w:val="fr-FR"/>
        </w:rPr>
      </w:pPr>
      <w:r w:rsidRPr="00D56ED3">
        <w:rPr>
          <w:rFonts w:ascii="Arial" w:hAnsi="Arial" w:cs="Arial"/>
          <w:b/>
          <w:sz w:val="20"/>
          <w:lang w:val="fr-FR"/>
        </w:rPr>
        <w:t>Le candidat retenu</w:t>
      </w:r>
      <w:r w:rsidRPr="00D56ED3">
        <w:rPr>
          <w:rFonts w:ascii="Arial" w:hAnsi="Arial" w:cs="Arial"/>
          <w:sz w:val="20"/>
          <w:lang w:val="fr-FR"/>
        </w:rPr>
        <w:t xml:space="preserve"> aura à produire les certificats et attestations </w:t>
      </w:r>
      <w:r w:rsidRPr="00D56ED3">
        <w:rPr>
          <w:rFonts w:ascii="Arial" w:eastAsia="Trebuchet MS" w:hAnsi="Arial" w:cs="Arial"/>
          <w:color w:val="000000"/>
          <w:sz w:val="20"/>
          <w:lang w:val="fr-FR"/>
        </w:rPr>
        <w:t>des articles R. 2143-6 à R. 2143-10 du Code de la Commande Publique</w:t>
      </w:r>
      <w:r w:rsidRPr="00D56ED3">
        <w:rPr>
          <w:rFonts w:ascii="Arial" w:hAnsi="Arial" w:cs="Arial"/>
          <w:b/>
          <w:sz w:val="20"/>
          <w:lang w:val="fr-FR"/>
        </w:rPr>
        <w:t xml:space="preserve">, </w:t>
      </w:r>
      <w:r w:rsidRPr="00D56ED3">
        <w:rPr>
          <w:rFonts w:ascii="Arial" w:hAnsi="Arial" w:cs="Arial"/>
          <w:sz w:val="20"/>
          <w:lang w:val="fr-FR"/>
        </w:rPr>
        <w:t>ainsi qu’une attestation d’assurance décennale,</w:t>
      </w:r>
      <w:r w:rsidRPr="00D56ED3">
        <w:rPr>
          <w:rFonts w:ascii="Arial" w:hAnsi="Arial" w:cs="Arial"/>
          <w:b/>
          <w:sz w:val="20"/>
          <w:lang w:val="fr-FR"/>
        </w:rPr>
        <w:t xml:space="preserve"> </w:t>
      </w:r>
      <w:r w:rsidRPr="00D56ED3">
        <w:rPr>
          <w:rFonts w:ascii="Arial" w:hAnsi="Arial" w:cs="Arial"/>
          <w:sz w:val="20"/>
          <w:lang w:val="fr-FR"/>
        </w:rPr>
        <w:t>s’il ne les a pas fournis initialement. Le délai imparti par le pouvoir adjudicateur pour remettre ces documents ne pourra être supérieur à 10 jours.</w:t>
      </w:r>
    </w:p>
    <w:p w14:paraId="4F8A8428" w14:textId="77777777" w:rsidR="00372FFB" w:rsidRPr="00D56ED3" w:rsidRDefault="00372FFB" w:rsidP="006A7A92">
      <w:pPr>
        <w:keepLines/>
        <w:tabs>
          <w:tab w:val="left" w:pos="284"/>
          <w:tab w:val="left" w:pos="567"/>
          <w:tab w:val="left" w:pos="851"/>
        </w:tabs>
        <w:ind w:left="-426" w:right="-285"/>
        <w:jc w:val="both"/>
        <w:rPr>
          <w:rFonts w:ascii="Arial" w:hAnsi="Arial" w:cs="Arial"/>
          <w:sz w:val="20"/>
          <w:lang w:val="fr-FR"/>
        </w:rPr>
      </w:pPr>
    </w:p>
    <w:p w14:paraId="0CE14EF7" w14:textId="77777777" w:rsidR="004C5F08" w:rsidRPr="00D56ED3" w:rsidRDefault="00C07DF2" w:rsidP="006A7A92">
      <w:pPr>
        <w:pStyle w:val="Titre1"/>
        <w:ind w:left="-426" w:right="-285"/>
        <w:jc w:val="both"/>
        <w:rPr>
          <w:rFonts w:eastAsia="Arial"/>
          <w:color w:val="000000"/>
          <w:sz w:val="28"/>
          <w:u w:val="single"/>
          <w:lang w:val="fr-FR"/>
        </w:rPr>
      </w:pPr>
      <w:bookmarkStart w:id="60" w:name="_Toc242698176"/>
      <w:r w:rsidRPr="00D56ED3">
        <w:rPr>
          <w:rFonts w:eastAsia="Arial"/>
          <w:color w:val="000000"/>
          <w:sz w:val="28"/>
          <w:u w:val="single"/>
          <w:lang w:val="fr-FR"/>
        </w:rPr>
        <w:t>9 - Renseignements complémentaires</w:t>
      </w:r>
      <w:bookmarkEnd w:id="60"/>
    </w:p>
    <w:p w14:paraId="3A9F0DCE" w14:textId="77777777" w:rsidR="00C17CAE" w:rsidRPr="00D56ED3" w:rsidRDefault="00C17CAE" w:rsidP="006A7A92">
      <w:pPr>
        <w:ind w:left="-426" w:right="-285"/>
        <w:jc w:val="both"/>
        <w:rPr>
          <w:rFonts w:ascii="Arial" w:eastAsia="Century" w:hAnsi="Arial" w:cs="Arial"/>
          <w:sz w:val="20"/>
          <w:szCs w:val="20"/>
          <w:lang w:val="fr-FR"/>
        </w:rPr>
      </w:pPr>
      <w:bookmarkStart w:id="61" w:name="_Hlk6316959"/>
      <w:r w:rsidRPr="00D56ED3">
        <w:rPr>
          <w:rFonts w:ascii="Arial" w:eastAsia="Century" w:hAnsi="Arial" w:cs="Arial"/>
          <w:sz w:val="20"/>
          <w:szCs w:val="20"/>
          <w:lang w:val="fr-FR"/>
        </w:rPr>
        <w:t>Des renseignements complémentaires pourront être envoyés aux candidats soit à l'initiative de l'acheteur soit à la suite d'une question posée par un candidat. Ces renseignements seront diffusés par l'acheteur au plus tard six jours avant la date limite fixée pour la réception des offres. Si pendant l'étude du dossier par les candidats, la date limite fixée pour la remise des offres est reportée, le délai précité est applicable en fonction de cette nouvelle date.</w:t>
      </w:r>
    </w:p>
    <w:p w14:paraId="02E17AE5" w14:textId="77777777" w:rsidR="00C17CAE" w:rsidRPr="00D56ED3" w:rsidRDefault="00C17CAE" w:rsidP="006A7A92">
      <w:pPr>
        <w:ind w:left="-426" w:right="-285"/>
        <w:jc w:val="both"/>
        <w:rPr>
          <w:rFonts w:ascii="Arial" w:eastAsia="Century" w:hAnsi="Arial" w:cs="Arial"/>
          <w:sz w:val="20"/>
          <w:szCs w:val="20"/>
          <w:lang w:val="fr-FR"/>
        </w:rPr>
      </w:pPr>
    </w:p>
    <w:p w14:paraId="1F345B9D" w14:textId="77777777" w:rsidR="00C17CAE" w:rsidRPr="00D56ED3" w:rsidRDefault="00C17CAE" w:rsidP="006A7A92">
      <w:pPr>
        <w:pStyle w:val="Titre2"/>
        <w:ind w:left="-426" w:right="-285"/>
        <w:jc w:val="both"/>
        <w:rPr>
          <w:rFonts w:eastAsia="Century"/>
          <w:i w:val="0"/>
          <w:color w:val="000000"/>
          <w:sz w:val="24"/>
          <w:lang w:val="fr-FR"/>
        </w:rPr>
      </w:pPr>
      <w:bookmarkStart w:id="62" w:name="_Toc529280659"/>
      <w:bookmarkStart w:id="63" w:name="_Toc535523429"/>
      <w:bookmarkStart w:id="64" w:name="_Toc946005"/>
      <w:bookmarkStart w:id="65" w:name="_Toc1477280"/>
      <w:bookmarkStart w:id="66" w:name="_Toc4593074"/>
      <w:bookmarkStart w:id="67" w:name="_Toc242698177"/>
      <w:r w:rsidRPr="00D56ED3">
        <w:rPr>
          <w:rFonts w:eastAsia="Century"/>
          <w:i w:val="0"/>
          <w:color w:val="000000"/>
          <w:sz w:val="24"/>
          <w:lang w:val="fr-FR"/>
        </w:rPr>
        <w:t>9.1 – Renseignements complémentaires diffusés à la suite d'une question d'un candidat</w:t>
      </w:r>
      <w:bookmarkEnd w:id="62"/>
      <w:bookmarkEnd w:id="63"/>
      <w:bookmarkEnd w:id="64"/>
      <w:bookmarkEnd w:id="65"/>
      <w:bookmarkEnd w:id="66"/>
      <w:bookmarkEnd w:id="67"/>
    </w:p>
    <w:p w14:paraId="7580F99C" w14:textId="3BCD8254" w:rsidR="00C844CA" w:rsidRPr="00F411E7" w:rsidRDefault="00C17CAE" w:rsidP="00C844CA">
      <w:pPr>
        <w:pStyle w:val="ParagrapheIndent2"/>
        <w:spacing w:line="240" w:lineRule="exact"/>
        <w:ind w:left="-426" w:right="-285"/>
        <w:jc w:val="both"/>
        <w:rPr>
          <w:lang w:val="fr-FR"/>
        </w:rPr>
      </w:pPr>
      <w:r w:rsidRPr="00D56ED3">
        <w:rPr>
          <w:color w:val="000000"/>
          <w:lang w:val="fr-FR"/>
        </w:rPr>
        <w:t xml:space="preserve">Les candidats peuvent poser des questions à l'acheteur, au plus tard 10 jours calendaires avant la date limite fixée pour la réception des offres de manière électronique, </w:t>
      </w:r>
      <w:r w:rsidRPr="00D56ED3">
        <w:rPr>
          <w:b/>
          <w:color w:val="000000"/>
          <w:u w:val="single"/>
          <w:lang w:val="fr-FR"/>
        </w:rPr>
        <w:t>exclusivement via la plateforme de dématérialisation</w:t>
      </w:r>
      <w:r w:rsidRPr="00D56ED3">
        <w:rPr>
          <w:color w:val="000000"/>
          <w:lang w:val="fr-FR"/>
        </w:rPr>
        <w:t xml:space="preserve"> :</w:t>
      </w:r>
      <w:r w:rsidRPr="00D56ED3">
        <w:rPr>
          <w:b/>
          <w:color w:val="000000"/>
          <w:lang w:val="fr-FR"/>
        </w:rPr>
        <w:t xml:space="preserve"> </w:t>
      </w:r>
      <w:r w:rsidR="00F411E7" w:rsidRPr="00F411E7">
        <w:rPr>
          <w:b/>
          <w:bCs/>
          <w:color w:val="0070C0"/>
          <w:lang w:val="fr-FR"/>
        </w:rPr>
        <w:t>https://webmarche.addulact.org </w:t>
      </w:r>
    </w:p>
    <w:p w14:paraId="36AB6743" w14:textId="6FF4DBF1" w:rsidR="00C17CAE" w:rsidRPr="00D56ED3" w:rsidRDefault="00C17CAE" w:rsidP="006A7A92">
      <w:pPr>
        <w:pStyle w:val="ParagrapheIndent2"/>
        <w:spacing w:line="240" w:lineRule="exact"/>
        <w:ind w:left="-426" w:right="-285"/>
        <w:jc w:val="both"/>
        <w:rPr>
          <w:color w:val="000000"/>
          <w:lang w:val="fr-FR"/>
        </w:rPr>
      </w:pPr>
    </w:p>
    <w:p w14:paraId="68A53BEC" w14:textId="77777777" w:rsidR="00C17CAE" w:rsidRPr="00D56ED3" w:rsidRDefault="00C17CAE" w:rsidP="006A7A92">
      <w:pPr>
        <w:ind w:left="-426" w:right="-285"/>
        <w:jc w:val="both"/>
        <w:rPr>
          <w:rFonts w:ascii="Arial" w:hAnsi="Arial" w:cs="Arial"/>
          <w:lang w:val="fr-FR"/>
        </w:rPr>
      </w:pPr>
    </w:p>
    <w:p w14:paraId="25F8AA9F" w14:textId="77777777" w:rsidR="00C17CAE" w:rsidRPr="00D56ED3" w:rsidRDefault="00C17CAE" w:rsidP="006A7A92">
      <w:pPr>
        <w:pStyle w:val="Titre2"/>
        <w:ind w:left="-426" w:right="-285"/>
        <w:jc w:val="both"/>
        <w:rPr>
          <w:rFonts w:eastAsia="Century"/>
          <w:i w:val="0"/>
          <w:color w:val="000000"/>
          <w:sz w:val="24"/>
          <w:lang w:val="fr-FR"/>
        </w:rPr>
      </w:pPr>
      <w:bookmarkStart w:id="68" w:name="_Toc529280660"/>
      <w:bookmarkStart w:id="69" w:name="_Toc535523430"/>
      <w:bookmarkStart w:id="70" w:name="_Toc946006"/>
      <w:bookmarkStart w:id="71" w:name="_Toc1477281"/>
      <w:bookmarkStart w:id="72" w:name="_Toc4593075"/>
      <w:bookmarkStart w:id="73" w:name="_Toc242698178"/>
      <w:r w:rsidRPr="00D56ED3">
        <w:rPr>
          <w:rFonts w:eastAsia="Century"/>
          <w:i w:val="0"/>
          <w:color w:val="000000"/>
          <w:sz w:val="24"/>
          <w:lang w:val="fr-FR"/>
        </w:rPr>
        <w:t>9.2 – Renseignements complémentaires diffusés spontanément par l'acheteur</w:t>
      </w:r>
      <w:bookmarkEnd w:id="68"/>
      <w:bookmarkEnd w:id="69"/>
      <w:bookmarkEnd w:id="70"/>
      <w:bookmarkEnd w:id="71"/>
      <w:bookmarkEnd w:id="72"/>
      <w:bookmarkEnd w:id="73"/>
    </w:p>
    <w:p w14:paraId="4FB66017" w14:textId="724C4608" w:rsidR="00C17CAE" w:rsidRPr="00D56ED3" w:rsidRDefault="00C17CAE" w:rsidP="006A7A92">
      <w:pPr>
        <w:ind w:left="-426" w:right="-285"/>
        <w:jc w:val="both"/>
        <w:rPr>
          <w:rFonts w:ascii="Arial" w:eastAsia="Century" w:hAnsi="Arial" w:cs="Arial"/>
          <w:sz w:val="20"/>
          <w:szCs w:val="20"/>
          <w:lang w:val="fr-FR"/>
        </w:rPr>
      </w:pPr>
      <w:r w:rsidRPr="00D56ED3">
        <w:rPr>
          <w:rFonts w:ascii="Arial" w:eastAsia="Century" w:hAnsi="Arial" w:cs="Arial"/>
          <w:sz w:val="20"/>
          <w:szCs w:val="20"/>
          <w:lang w:val="fr-FR"/>
        </w:rPr>
        <w:t>Des renseignements complémentaires peuvent être diffusés par l'acheteur via la plateforme de dématérialisation à la suite d'une modification de détail ou d'une précision apportée au DCE. Les candidats devront répondre sur la base du dossier modifié sans pouvoir émettre aucune réclamation à ce sujet.</w:t>
      </w:r>
    </w:p>
    <w:p w14:paraId="73279D22" w14:textId="51C427D9" w:rsidR="00372FFB" w:rsidRPr="00D56ED3" w:rsidRDefault="00372FFB" w:rsidP="006A7A92">
      <w:pPr>
        <w:ind w:left="-426" w:right="-285"/>
        <w:jc w:val="both"/>
        <w:rPr>
          <w:rFonts w:ascii="Arial" w:eastAsia="Century" w:hAnsi="Arial" w:cs="Arial"/>
          <w:sz w:val="20"/>
          <w:szCs w:val="20"/>
          <w:lang w:val="fr-FR"/>
        </w:rPr>
      </w:pPr>
    </w:p>
    <w:p w14:paraId="53A85A0D" w14:textId="77777777" w:rsidR="00372FFB" w:rsidRPr="00D56ED3" w:rsidRDefault="00372FFB" w:rsidP="006A7A92">
      <w:pPr>
        <w:ind w:left="-426" w:right="-285"/>
        <w:jc w:val="both"/>
        <w:rPr>
          <w:rFonts w:ascii="Arial" w:eastAsia="Arial" w:hAnsi="Arial" w:cs="Arial"/>
          <w:sz w:val="20"/>
          <w:lang w:val="fr-FR"/>
        </w:rPr>
      </w:pPr>
      <w:r w:rsidRPr="00D56ED3">
        <w:rPr>
          <w:rFonts w:ascii="Arial" w:eastAsia="Arial" w:hAnsi="Arial" w:cs="Arial"/>
          <w:b/>
          <w:bCs/>
          <w:sz w:val="20"/>
          <w:u w:val="single"/>
          <w:lang w:val="fr-FR"/>
        </w:rPr>
        <w:t>IMPORTANT :</w:t>
      </w:r>
      <w:r w:rsidRPr="00D56ED3">
        <w:rPr>
          <w:rFonts w:ascii="Arial" w:eastAsia="Arial" w:hAnsi="Arial" w:cs="Arial"/>
          <w:sz w:val="20"/>
          <w:lang w:val="fr-FR"/>
        </w:rPr>
        <w:t xml:space="preserve">  l’acheteur est en mesure de transmettre les renseignements complémentaires aux opérateurs économiques ayant téléchargé le </w:t>
      </w:r>
      <w:r w:rsidRPr="00D56ED3">
        <w:rPr>
          <w:rFonts w:ascii="Arial" w:eastAsia="Arial" w:hAnsi="Arial" w:cs="Arial"/>
          <w:b/>
          <w:sz w:val="20"/>
          <w:lang w:val="fr-FR"/>
        </w:rPr>
        <w:t>DCE uniquement si ceux-ci se soient identifiés sur la plateforme de dématérialisation.</w:t>
      </w:r>
      <w:r w:rsidRPr="00D56ED3">
        <w:rPr>
          <w:rFonts w:ascii="Arial" w:eastAsia="Arial" w:hAnsi="Arial" w:cs="Arial"/>
          <w:sz w:val="20"/>
          <w:lang w:val="fr-FR"/>
        </w:rPr>
        <w:t xml:space="preserve"> En cas de téléchargement anonyme, le candidat ne pourra être destinataire d’aucune information. </w:t>
      </w:r>
    </w:p>
    <w:p w14:paraId="3928073E" w14:textId="77777777" w:rsidR="00297368" w:rsidRPr="00D56ED3" w:rsidRDefault="00297368" w:rsidP="006A7A92">
      <w:pPr>
        <w:ind w:left="-426" w:right="-285"/>
        <w:jc w:val="both"/>
        <w:rPr>
          <w:rFonts w:ascii="Arial" w:eastAsia="Century" w:hAnsi="Arial" w:cs="Arial"/>
          <w:sz w:val="20"/>
          <w:szCs w:val="20"/>
          <w:lang w:val="fr-FR"/>
        </w:rPr>
      </w:pPr>
    </w:p>
    <w:p w14:paraId="73F468C5" w14:textId="77777777" w:rsidR="00581440" w:rsidRPr="00D56ED3" w:rsidRDefault="00581440" w:rsidP="006A7A92">
      <w:pPr>
        <w:ind w:left="-426" w:right="-285"/>
        <w:jc w:val="both"/>
        <w:rPr>
          <w:rFonts w:ascii="Arial" w:eastAsia="Century" w:hAnsi="Arial" w:cs="Arial"/>
          <w:sz w:val="20"/>
          <w:szCs w:val="20"/>
          <w:lang w:val="fr-FR"/>
        </w:rPr>
      </w:pPr>
    </w:p>
    <w:p w14:paraId="6E6CAF4D" w14:textId="77777777" w:rsidR="00581440" w:rsidRPr="00D56ED3" w:rsidRDefault="00581440" w:rsidP="006A7A92">
      <w:pPr>
        <w:ind w:left="-426" w:right="-285"/>
        <w:jc w:val="both"/>
        <w:rPr>
          <w:rFonts w:ascii="Arial" w:eastAsia="Century" w:hAnsi="Arial" w:cs="Arial"/>
          <w:sz w:val="20"/>
          <w:szCs w:val="20"/>
          <w:lang w:val="fr-FR"/>
        </w:rPr>
      </w:pPr>
    </w:p>
    <w:p w14:paraId="6F5E3C0A" w14:textId="77777777" w:rsidR="00C17CAE" w:rsidRPr="00D56ED3" w:rsidRDefault="00C17CAE" w:rsidP="006A7A92">
      <w:pPr>
        <w:pStyle w:val="Titre2"/>
        <w:ind w:left="-426" w:right="-285"/>
        <w:jc w:val="both"/>
        <w:rPr>
          <w:rFonts w:eastAsia="Century"/>
          <w:i w:val="0"/>
          <w:color w:val="000000"/>
          <w:sz w:val="24"/>
          <w:lang w:val="fr-FR"/>
        </w:rPr>
      </w:pPr>
      <w:bookmarkStart w:id="74" w:name="_Toc529280661"/>
      <w:bookmarkStart w:id="75" w:name="_Toc535523431"/>
      <w:bookmarkStart w:id="76" w:name="_Toc946007"/>
      <w:bookmarkStart w:id="77" w:name="_Toc1477282"/>
      <w:bookmarkStart w:id="78" w:name="_Toc4593076"/>
      <w:bookmarkStart w:id="79" w:name="_Toc242698179"/>
      <w:r w:rsidRPr="00D56ED3">
        <w:rPr>
          <w:rFonts w:eastAsia="Century"/>
          <w:i w:val="0"/>
          <w:color w:val="000000"/>
          <w:sz w:val="24"/>
          <w:lang w:val="fr-FR"/>
        </w:rPr>
        <w:lastRenderedPageBreak/>
        <w:t>9.3 - Procédures de recours</w:t>
      </w:r>
      <w:bookmarkEnd w:id="74"/>
      <w:bookmarkEnd w:id="75"/>
      <w:bookmarkEnd w:id="76"/>
      <w:bookmarkEnd w:id="77"/>
      <w:bookmarkEnd w:id="78"/>
      <w:bookmarkEnd w:id="79"/>
    </w:p>
    <w:p w14:paraId="0D3244F2" w14:textId="77777777" w:rsidR="00C17CAE" w:rsidRPr="00D56ED3" w:rsidRDefault="00C17CAE" w:rsidP="006A7A92">
      <w:pPr>
        <w:spacing w:line="230" w:lineRule="exact"/>
        <w:ind w:left="-426" w:right="-285"/>
        <w:jc w:val="both"/>
        <w:rPr>
          <w:rFonts w:ascii="Arial" w:eastAsia="Arial" w:hAnsi="Arial" w:cs="Arial"/>
          <w:color w:val="000000"/>
          <w:sz w:val="20"/>
          <w:lang w:val="fr-FR"/>
        </w:rPr>
      </w:pPr>
      <w:r w:rsidRPr="00D56ED3">
        <w:rPr>
          <w:rFonts w:ascii="Arial" w:eastAsia="Arial" w:hAnsi="Arial" w:cs="Arial"/>
          <w:color w:val="000000"/>
          <w:sz w:val="20"/>
          <w:lang w:val="fr-FR"/>
        </w:rPr>
        <w:t>Le tribunal territorialement compétent est :</w:t>
      </w:r>
    </w:p>
    <w:p w14:paraId="3A263CBD" w14:textId="406E6C58" w:rsidR="00C17CAE" w:rsidRPr="00D56ED3" w:rsidRDefault="00C17CAE" w:rsidP="006A7A92">
      <w:pPr>
        <w:spacing w:line="230" w:lineRule="exact"/>
        <w:ind w:left="-426" w:right="-285"/>
        <w:jc w:val="both"/>
        <w:rPr>
          <w:rFonts w:ascii="Arial" w:eastAsia="Arial" w:hAnsi="Arial" w:cs="Arial"/>
          <w:color w:val="000000"/>
          <w:sz w:val="20"/>
          <w:lang w:val="fr-FR"/>
        </w:rPr>
      </w:pPr>
      <w:r w:rsidRPr="00D56ED3">
        <w:rPr>
          <w:rFonts w:ascii="Arial" w:eastAsia="Arial" w:hAnsi="Arial" w:cs="Arial"/>
          <w:color w:val="000000"/>
          <w:sz w:val="20"/>
          <w:lang w:val="fr-FR"/>
        </w:rPr>
        <w:t>Tribunal Administratif de Lyon</w:t>
      </w:r>
      <w:r w:rsidR="00C2224C" w:rsidRPr="00D56ED3">
        <w:rPr>
          <w:rFonts w:ascii="Arial" w:eastAsia="Arial" w:hAnsi="Arial" w:cs="Arial"/>
          <w:color w:val="000000"/>
          <w:sz w:val="20"/>
          <w:lang w:val="fr-FR"/>
        </w:rPr>
        <w:t xml:space="preserve">- </w:t>
      </w:r>
      <w:r w:rsidRPr="00D56ED3">
        <w:rPr>
          <w:rFonts w:ascii="Arial" w:eastAsia="Arial" w:hAnsi="Arial" w:cs="Arial"/>
          <w:color w:val="000000"/>
          <w:sz w:val="20"/>
          <w:lang w:val="fr-FR"/>
        </w:rPr>
        <w:t>184 rue Duguesclin</w:t>
      </w:r>
      <w:r w:rsidR="00C2224C" w:rsidRPr="00D56ED3">
        <w:rPr>
          <w:rFonts w:ascii="Arial" w:eastAsia="Arial" w:hAnsi="Arial" w:cs="Arial"/>
          <w:color w:val="000000"/>
          <w:sz w:val="20"/>
          <w:lang w:val="fr-FR"/>
        </w:rPr>
        <w:t xml:space="preserve">- </w:t>
      </w:r>
      <w:r w:rsidRPr="00D56ED3">
        <w:rPr>
          <w:rFonts w:ascii="Arial" w:eastAsia="Arial" w:hAnsi="Arial" w:cs="Arial"/>
          <w:color w:val="000000"/>
          <w:sz w:val="20"/>
          <w:lang w:val="fr-FR"/>
        </w:rPr>
        <w:t>69433 LYON CEDEX 03</w:t>
      </w:r>
    </w:p>
    <w:p w14:paraId="6326035E" w14:textId="4D90A09C" w:rsidR="00F23055" w:rsidRPr="00D56ED3" w:rsidRDefault="00C17CAE" w:rsidP="006A7A92">
      <w:pPr>
        <w:spacing w:line="230" w:lineRule="exact"/>
        <w:ind w:left="-426" w:right="-285"/>
        <w:jc w:val="both"/>
        <w:rPr>
          <w:rStyle w:val="Lienhypertexte"/>
          <w:rFonts w:ascii="Arial" w:eastAsia="Arial" w:hAnsi="Arial" w:cs="Arial"/>
          <w:color w:val="000000"/>
          <w:sz w:val="20"/>
          <w:u w:val="none"/>
          <w:lang w:val="fr-FR"/>
        </w:rPr>
      </w:pPr>
      <w:r w:rsidRPr="00D56ED3">
        <w:rPr>
          <w:rFonts w:ascii="Arial" w:eastAsia="Arial" w:hAnsi="Arial" w:cs="Arial"/>
          <w:color w:val="000000"/>
          <w:sz w:val="20"/>
          <w:lang w:val="fr-FR"/>
        </w:rPr>
        <w:t>Tél : 04 78 14 10 10</w:t>
      </w:r>
      <w:r w:rsidR="00C2224C" w:rsidRPr="00D56ED3">
        <w:rPr>
          <w:rFonts w:ascii="Arial" w:eastAsia="Arial" w:hAnsi="Arial" w:cs="Arial"/>
          <w:color w:val="000000"/>
          <w:sz w:val="20"/>
          <w:lang w:val="fr-FR"/>
        </w:rPr>
        <w:t xml:space="preserve">- </w:t>
      </w:r>
      <w:r w:rsidRPr="00D56ED3">
        <w:rPr>
          <w:rFonts w:ascii="Arial" w:eastAsia="Arial" w:hAnsi="Arial" w:cs="Arial"/>
          <w:color w:val="000000"/>
          <w:sz w:val="20"/>
          <w:lang w:val="fr-FR"/>
        </w:rPr>
        <w:t>Télécopie : 04 78 14 10 65</w:t>
      </w:r>
      <w:r w:rsidR="00C2224C" w:rsidRPr="00D56ED3">
        <w:rPr>
          <w:rFonts w:ascii="Arial" w:eastAsia="Arial" w:hAnsi="Arial" w:cs="Arial"/>
          <w:color w:val="000000"/>
          <w:sz w:val="20"/>
          <w:lang w:val="fr-FR"/>
        </w:rPr>
        <w:t xml:space="preserve">- </w:t>
      </w:r>
      <w:r w:rsidRPr="00D56ED3">
        <w:rPr>
          <w:rFonts w:ascii="Arial" w:eastAsia="Arial" w:hAnsi="Arial" w:cs="Arial"/>
          <w:color w:val="000000"/>
          <w:sz w:val="20"/>
          <w:lang w:val="fr-FR"/>
        </w:rPr>
        <w:t xml:space="preserve">Courriel : </w:t>
      </w:r>
      <w:hyperlink r:id="rId11" w:history="1">
        <w:r w:rsidRPr="00D56ED3">
          <w:rPr>
            <w:rStyle w:val="Lienhypertexte"/>
            <w:rFonts w:ascii="Arial" w:eastAsia="Arial" w:hAnsi="Arial" w:cs="Arial"/>
            <w:sz w:val="20"/>
            <w:lang w:val="fr-FR"/>
          </w:rPr>
          <w:t>greffe.ta-lyon@juradm.fr</w:t>
        </w:r>
      </w:hyperlink>
    </w:p>
    <w:p w14:paraId="0E043B48" w14:textId="77777777" w:rsidR="00F23055" w:rsidRPr="00D56ED3" w:rsidRDefault="00F23055" w:rsidP="006A7A92">
      <w:pPr>
        <w:spacing w:line="230" w:lineRule="exact"/>
        <w:ind w:left="-426" w:right="-285"/>
        <w:jc w:val="both"/>
        <w:rPr>
          <w:rStyle w:val="Lienhypertexte"/>
          <w:rFonts w:ascii="Arial" w:eastAsia="Arial" w:hAnsi="Arial" w:cs="Arial"/>
          <w:sz w:val="20"/>
          <w:lang w:val="fr-FR"/>
        </w:rPr>
      </w:pPr>
    </w:p>
    <w:p w14:paraId="0DCD17AE" w14:textId="46DC6694" w:rsidR="00C17CAE" w:rsidRPr="00D56ED3" w:rsidRDefault="00C17CAE" w:rsidP="006A7A92">
      <w:pPr>
        <w:spacing w:line="230" w:lineRule="exact"/>
        <w:ind w:left="-426" w:right="-285"/>
        <w:jc w:val="both"/>
        <w:rPr>
          <w:rFonts w:ascii="Arial" w:eastAsia="Arial" w:hAnsi="Arial" w:cs="Arial"/>
          <w:color w:val="000000"/>
          <w:sz w:val="20"/>
          <w:lang w:val="fr-FR"/>
        </w:rPr>
      </w:pPr>
      <w:r w:rsidRPr="00D56ED3">
        <w:rPr>
          <w:rFonts w:ascii="Arial" w:eastAsia="Arial" w:hAnsi="Arial" w:cs="Arial"/>
          <w:color w:val="000000"/>
          <w:sz w:val="20"/>
          <w:lang w:val="fr-FR"/>
        </w:rPr>
        <w:t xml:space="preserve">Les voies de recours ouvertes aux candidats sont les suivantes : </w:t>
      </w:r>
    </w:p>
    <w:p w14:paraId="5B221A4D" w14:textId="1E1F0E69" w:rsidR="00640A49" w:rsidRPr="00D56ED3" w:rsidRDefault="00C17CAE" w:rsidP="00F269A7">
      <w:pPr>
        <w:pStyle w:val="Paragraphedeliste"/>
        <w:numPr>
          <w:ilvl w:val="0"/>
          <w:numId w:val="8"/>
        </w:numPr>
        <w:ind w:left="-426" w:right="-285" w:firstLine="284"/>
        <w:jc w:val="both"/>
        <w:rPr>
          <w:rFonts w:ascii="Arial" w:eastAsia="Arial" w:hAnsi="Arial" w:cs="Arial"/>
          <w:color w:val="000000"/>
          <w:sz w:val="20"/>
          <w:lang w:val="fr-FR"/>
        </w:rPr>
      </w:pPr>
      <w:r w:rsidRPr="00D56ED3">
        <w:rPr>
          <w:rFonts w:ascii="Arial" w:eastAsia="Arial" w:hAnsi="Arial" w:cs="Arial"/>
          <w:color w:val="000000"/>
          <w:sz w:val="20"/>
          <w:lang w:val="fr-FR"/>
        </w:rPr>
        <w:t>Référé pré-contractuel prévu aux articles L.551-1 à L.551-12 du Code de justice administrative (CJA), et pouvant être exercé avant la signature du contrat.</w:t>
      </w:r>
    </w:p>
    <w:p w14:paraId="34FCC3DA" w14:textId="177D8ECF" w:rsidR="00640A49" w:rsidRPr="00D56ED3" w:rsidRDefault="00C17CAE" w:rsidP="00F269A7">
      <w:pPr>
        <w:pStyle w:val="Paragraphedeliste"/>
        <w:numPr>
          <w:ilvl w:val="0"/>
          <w:numId w:val="8"/>
        </w:numPr>
        <w:ind w:left="-426" w:right="-285" w:firstLine="284"/>
        <w:jc w:val="both"/>
        <w:rPr>
          <w:rFonts w:ascii="Arial" w:eastAsia="Arial" w:hAnsi="Arial" w:cs="Arial"/>
          <w:color w:val="000000"/>
          <w:sz w:val="20"/>
          <w:lang w:val="fr-FR"/>
        </w:rPr>
      </w:pPr>
      <w:r w:rsidRPr="00D56ED3">
        <w:rPr>
          <w:rFonts w:ascii="Arial" w:eastAsia="Arial" w:hAnsi="Arial" w:cs="Arial"/>
          <w:color w:val="000000"/>
          <w:sz w:val="20"/>
          <w:lang w:val="fr-FR"/>
        </w:rPr>
        <w:t xml:space="preserve">Référé contractuel prévu aux articles L.551-13 à L.551-23 du CJA, et pouvant être exercé dans les délais prévus à l'article R. 551-7 du CJA. </w:t>
      </w:r>
    </w:p>
    <w:p w14:paraId="353A6165" w14:textId="0D23EC21" w:rsidR="00DE0F91" w:rsidRPr="00D56ED3" w:rsidRDefault="00C17CAE" w:rsidP="00F269A7">
      <w:pPr>
        <w:pStyle w:val="Paragraphedeliste"/>
        <w:numPr>
          <w:ilvl w:val="0"/>
          <w:numId w:val="8"/>
        </w:numPr>
        <w:ind w:left="-426" w:right="-285" w:firstLine="284"/>
        <w:jc w:val="both"/>
        <w:rPr>
          <w:rFonts w:ascii="Arial" w:eastAsia="Arial" w:hAnsi="Arial" w:cs="Arial"/>
          <w:color w:val="000000"/>
          <w:sz w:val="20"/>
          <w:lang w:val="fr-FR"/>
        </w:rPr>
      </w:pPr>
      <w:r w:rsidRPr="00D56ED3">
        <w:rPr>
          <w:rFonts w:ascii="Arial" w:eastAsia="Arial" w:hAnsi="Arial" w:cs="Arial"/>
          <w:color w:val="000000"/>
          <w:sz w:val="20"/>
          <w:lang w:val="fr-FR"/>
        </w:rPr>
        <w:t>Recours de pleine juridiction ouvert aux tiers justifiant d’un intérêt lésé, et pouvant être exercé dans les deux mois suivant la date à laquelle la conclusion du contrat est rendue publiqu</w:t>
      </w:r>
      <w:bookmarkEnd w:id="61"/>
      <w:r w:rsidR="00C2224C" w:rsidRPr="00D56ED3">
        <w:rPr>
          <w:rFonts w:ascii="Arial" w:eastAsia="Arial" w:hAnsi="Arial" w:cs="Arial"/>
          <w:color w:val="000000"/>
          <w:sz w:val="20"/>
          <w:lang w:val="fr-FR"/>
        </w:rPr>
        <w:t>e.</w:t>
      </w:r>
    </w:p>
    <w:sectPr w:rsidR="00DE0F91" w:rsidRPr="00D56ED3" w:rsidSect="00F269A7">
      <w:headerReference w:type="default" r:id="rId12"/>
      <w:footerReference w:type="default" r:id="rId13"/>
      <w:footerReference w:type="first" r:id="rId14"/>
      <w:pgSz w:w="11907" w:h="16840" w:code="9"/>
      <w:pgMar w:top="1418" w:right="1134" w:bottom="993" w:left="1418" w:header="851" w:footer="22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A9C14" w14:textId="77777777" w:rsidR="00760CCD" w:rsidRDefault="00760CCD">
      <w:r>
        <w:separator/>
      </w:r>
    </w:p>
  </w:endnote>
  <w:endnote w:type="continuationSeparator" w:id="0">
    <w:p w14:paraId="2369E6ED" w14:textId="77777777" w:rsidR="00760CCD" w:rsidRDefault="00760C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7DB93" w14:textId="77777777" w:rsidR="00CF2924" w:rsidRDefault="00CF2924">
    <w:pPr>
      <w:spacing w:line="240" w:lineRule="exact"/>
    </w:pPr>
  </w:p>
  <w:tbl>
    <w:tblPr>
      <w:tblW w:w="0" w:type="auto"/>
      <w:tblInd w:w="20" w:type="dxa"/>
      <w:tblLayout w:type="fixed"/>
      <w:tblLook w:val="04A0" w:firstRow="1" w:lastRow="0" w:firstColumn="1" w:lastColumn="0" w:noHBand="0" w:noVBand="1"/>
    </w:tblPr>
    <w:tblGrid>
      <w:gridCol w:w="5220"/>
      <w:gridCol w:w="4400"/>
    </w:tblGrid>
    <w:tr w:rsidR="00CF2924" w14:paraId="7910099B" w14:textId="77777777">
      <w:trPr>
        <w:trHeight w:val="260"/>
      </w:trPr>
      <w:tc>
        <w:tcPr>
          <w:tcW w:w="5220" w:type="dxa"/>
          <w:tcMar>
            <w:top w:w="0" w:type="dxa"/>
            <w:left w:w="0" w:type="dxa"/>
            <w:bottom w:w="0" w:type="dxa"/>
            <w:right w:w="0" w:type="dxa"/>
          </w:tcMar>
          <w:vAlign w:val="center"/>
        </w:tcPr>
        <w:p w14:paraId="3DD54484" w14:textId="77777777" w:rsidR="00CF2924" w:rsidRDefault="00CF2924">
          <w:pPr>
            <w:pStyle w:val="PiedDePage"/>
            <w:rPr>
              <w:color w:val="000000"/>
              <w:lang w:val="fr-FR"/>
            </w:rPr>
          </w:pPr>
          <w:r>
            <w:rPr>
              <w:color w:val="000000"/>
              <w:lang w:val="fr-FR"/>
            </w:rPr>
            <w:t xml:space="preserve">Règlement de Consultation                  </w:t>
          </w:r>
        </w:p>
        <w:p w14:paraId="03D24A7C" w14:textId="7F55251C" w:rsidR="007169FC" w:rsidRPr="007169FC" w:rsidRDefault="009B51B9" w:rsidP="007169FC">
          <w:pPr>
            <w:pStyle w:val="Pieddepage0"/>
            <w:rPr>
              <w:rFonts w:ascii="Arial" w:hAnsi="Arial"/>
              <w:smallCaps/>
              <w:sz w:val="18"/>
              <w:lang w:val="fr-FR"/>
            </w:rPr>
          </w:pPr>
          <w:r>
            <w:rPr>
              <w:rFonts w:ascii="Arial" w:eastAsia="Arial" w:hAnsi="Arial" w:cs="Arial"/>
              <w:smallCaps/>
              <w:color w:val="000000"/>
              <w:sz w:val="18"/>
              <w:szCs w:val="40"/>
              <w:lang w:val="fr-FR"/>
            </w:rPr>
            <w:t>CROZET – Parking Jivahill</w:t>
          </w:r>
        </w:p>
        <w:p w14:paraId="10CF80A7" w14:textId="30889BEB" w:rsidR="00CF2924" w:rsidRDefault="00CF2924">
          <w:pPr>
            <w:pStyle w:val="PiedDePage"/>
            <w:rPr>
              <w:color w:val="000000"/>
              <w:lang w:val="fr-FR"/>
            </w:rPr>
          </w:pPr>
        </w:p>
      </w:tc>
      <w:tc>
        <w:tcPr>
          <w:tcW w:w="4400" w:type="dxa"/>
          <w:tcMar>
            <w:top w:w="0" w:type="dxa"/>
            <w:left w:w="0" w:type="dxa"/>
            <w:bottom w:w="0" w:type="dxa"/>
            <w:right w:w="0" w:type="dxa"/>
          </w:tcMar>
          <w:vAlign w:val="center"/>
        </w:tcPr>
        <w:p w14:paraId="03874FE0" w14:textId="77777777" w:rsidR="00CF2924" w:rsidRDefault="00CF2924">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noProof/>
              <w:color w:val="000000"/>
              <w:lang w:val="fr-FR"/>
            </w:rPr>
            <w:t>6</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noProof/>
              <w:color w:val="000000"/>
              <w:lang w:val="fr-FR"/>
            </w:rPr>
            <w:t>11</w:t>
          </w:r>
          <w:r>
            <w:rPr>
              <w:color w:val="000000"/>
              <w:lang w:val="fr-FR"/>
            </w:rPr>
            <w:fldChar w:fldCharType="end"/>
          </w:r>
        </w:p>
      </w:tc>
    </w:tr>
  </w:tbl>
  <w:p w14:paraId="774D7937" w14:textId="77777777" w:rsidR="00CF2924" w:rsidRDefault="00CF292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B8538" w14:textId="77777777" w:rsidR="00CF2924" w:rsidRDefault="00CF2924" w:rsidP="00227A97">
    <w:pPr>
      <w:pStyle w:val="Pieddepage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8179EE" w14:textId="77777777" w:rsidR="00760CCD" w:rsidRDefault="00760CCD">
      <w:r>
        <w:separator/>
      </w:r>
    </w:p>
  </w:footnote>
  <w:footnote w:type="continuationSeparator" w:id="0">
    <w:p w14:paraId="7DA055DF" w14:textId="77777777" w:rsidR="00760CCD" w:rsidRDefault="00760C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DFC30" w14:textId="77777777" w:rsidR="00CF2924" w:rsidRPr="0044285E" w:rsidRDefault="00CF2924" w:rsidP="0044285E">
    <w:pPr>
      <w:pStyle w:val="En-tte"/>
      <w:jc w:val="center"/>
      <w:rPr>
        <w:rFonts w:ascii="Arial" w:hAnsi="Arial" w:cs="Arial"/>
        <w:b/>
        <w:bCs/>
        <w:sz w:val="20"/>
        <w:szCs w:val="20"/>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142A5"/>
    <w:multiLevelType w:val="hybridMultilevel"/>
    <w:tmpl w:val="101C579C"/>
    <w:lvl w:ilvl="0" w:tplc="F88A6662">
      <w:numFmt w:val="bullet"/>
      <w:lvlText w:val="-"/>
      <w:lvlJc w:val="left"/>
      <w:pPr>
        <w:ind w:left="743" w:hanging="360"/>
      </w:pPr>
      <w:rPr>
        <w:rFonts w:ascii="Calibri" w:eastAsia="Trebuchet MS" w:hAnsi="Calibri" w:cs="Calibri" w:hint="default"/>
        <w:b w:val="0"/>
        <w:i/>
        <w:u w:val="none"/>
      </w:rPr>
    </w:lvl>
    <w:lvl w:ilvl="1" w:tplc="040C0003" w:tentative="1">
      <w:start w:val="1"/>
      <w:numFmt w:val="bullet"/>
      <w:lvlText w:val="o"/>
      <w:lvlJc w:val="left"/>
      <w:pPr>
        <w:ind w:left="1463" w:hanging="360"/>
      </w:pPr>
      <w:rPr>
        <w:rFonts w:ascii="Courier New" w:hAnsi="Courier New" w:cs="Courier New" w:hint="default"/>
      </w:rPr>
    </w:lvl>
    <w:lvl w:ilvl="2" w:tplc="040C0005" w:tentative="1">
      <w:start w:val="1"/>
      <w:numFmt w:val="bullet"/>
      <w:lvlText w:val=""/>
      <w:lvlJc w:val="left"/>
      <w:pPr>
        <w:ind w:left="2183" w:hanging="360"/>
      </w:pPr>
      <w:rPr>
        <w:rFonts w:ascii="Wingdings" w:hAnsi="Wingdings" w:hint="default"/>
      </w:rPr>
    </w:lvl>
    <w:lvl w:ilvl="3" w:tplc="040C0001" w:tentative="1">
      <w:start w:val="1"/>
      <w:numFmt w:val="bullet"/>
      <w:lvlText w:val=""/>
      <w:lvlJc w:val="left"/>
      <w:pPr>
        <w:ind w:left="2903" w:hanging="360"/>
      </w:pPr>
      <w:rPr>
        <w:rFonts w:ascii="Symbol" w:hAnsi="Symbol" w:hint="default"/>
      </w:rPr>
    </w:lvl>
    <w:lvl w:ilvl="4" w:tplc="040C0003" w:tentative="1">
      <w:start w:val="1"/>
      <w:numFmt w:val="bullet"/>
      <w:lvlText w:val="o"/>
      <w:lvlJc w:val="left"/>
      <w:pPr>
        <w:ind w:left="3623" w:hanging="360"/>
      </w:pPr>
      <w:rPr>
        <w:rFonts w:ascii="Courier New" w:hAnsi="Courier New" w:cs="Courier New" w:hint="default"/>
      </w:rPr>
    </w:lvl>
    <w:lvl w:ilvl="5" w:tplc="040C0005" w:tentative="1">
      <w:start w:val="1"/>
      <w:numFmt w:val="bullet"/>
      <w:lvlText w:val=""/>
      <w:lvlJc w:val="left"/>
      <w:pPr>
        <w:ind w:left="4343" w:hanging="360"/>
      </w:pPr>
      <w:rPr>
        <w:rFonts w:ascii="Wingdings" w:hAnsi="Wingdings" w:hint="default"/>
      </w:rPr>
    </w:lvl>
    <w:lvl w:ilvl="6" w:tplc="040C0001" w:tentative="1">
      <w:start w:val="1"/>
      <w:numFmt w:val="bullet"/>
      <w:lvlText w:val=""/>
      <w:lvlJc w:val="left"/>
      <w:pPr>
        <w:ind w:left="5063" w:hanging="360"/>
      </w:pPr>
      <w:rPr>
        <w:rFonts w:ascii="Symbol" w:hAnsi="Symbol" w:hint="default"/>
      </w:rPr>
    </w:lvl>
    <w:lvl w:ilvl="7" w:tplc="040C0003" w:tentative="1">
      <w:start w:val="1"/>
      <w:numFmt w:val="bullet"/>
      <w:lvlText w:val="o"/>
      <w:lvlJc w:val="left"/>
      <w:pPr>
        <w:ind w:left="5783" w:hanging="360"/>
      </w:pPr>
      <w:rPr>
        <w:rFonts w:ascii="Courier New" w:hAnsi="Courier New" w:cs="Courier New" w:hint="default"/>
      </w:rPr>
    </w:lvl>
    <w:lvl w:ilvl="8" w:tplc="040C0005" w:tentative="1">
      <w:start w:val="1"/>
      <w:numFmt w:val="bullet"/>
      <w:lvlText w:val=""/>
      <w:lvlJc w:val="left"/>
      <w:pPr>
        <w:ind w:left="6503" w:hanging="360"/>
      </w:pPr>
      <w:rPr>
        <w:rFonts w:ascii="Wingdings" w:hAnsi="Wingdings" w:hint="default"/>
      </w:rPr>
    </w:lvl>
  </w:abstractNum>
  <w:abstractNum w:abstractNumId="1" w15:restartNumberingAfterBreak="0">
    <w:nsid w:val="0232617F"/>
    <w:multiLevelType w:val="hybridMultilevel"/>
    <w:tmpl w:val="07F0D622"/>
    <w:lvl w:ilvl="0" w:tplc="8C1EFF60">
      <w:start w:val="1"/>
      <w:numFmt w:val="bullet"/>
      <w:lvlText w:val=""/>
      <w:lvlJc w:val="left"/>
      <w:pPr>
        <w:ind w:left="360" w:firstLine="0"/>
      </w:pPr>
      <w:rPr>
        <w:rFonts w:ascii="Wingdings" w:eastAsia="Wingdings" w:hAnsi="Wingdings" w:cs="Wingdings"/>
        <w:b w:val="0"/>
        <w:i w:val="0"/>
        <w:strike w:val="0"/>
        <w:dstrike w:val="0"/>
        <w:color w:val="000000"/>
        <w:sz w:val="18"/>
        <w:szCs w:val="18"/>
        <w:u w:val="none" w:color="000000"/>
        <w:effect w:val="none"/>
        <w:bdr w:val="none" w:sz="0" w:space="0" w:color="auto" w:frame="1"/>
        <w:vertAlign w:val="baseline"/>
      </w:rPr>
    </w:lvl>
    <w:lvl w:ilvl="1" w:tplc="9D18299E">
      <w:start w:val="1"/>
      <w:numFmt w:val="bullet"/>
      <w:lvlText w:val="o"/>
      <w:lvlJc w:val="left"/>
      <w:pPr>
        <w:ind w:left="1080" w:firstLine="0"/>
      </w:pPr>
      <w:rPr>
        <w:rFonts w:ascii="Wingdings" w:eastAsia="Wingdings" w:hAnsi="Wingdings" w:cs="Wingdings"/>
        <w:b w:val="0"/>
        <w:i w:val="0"/>
        <w:strike w:val="0"/>
        <w:dstrike w:val="0"/>
        <w:color w:val="000000"/>
        <w:sz w:val="18"/>
        <w:szCs w:val="18"/>
        <w:u w:val="none" w:color="000000"/>
        <w:effect w:val="none"/>
        <w:bdr w:val="none" w:sz="0" w:space="0" w:color="auto" w:frame="1"/>
        <w:vertAlign w:val="baseline"/>
      </w:rPr>
    </w:lvl>
    <w:lvl w:ilvl="2" w:tplc="19181410">
      <w:start w:val="1"/>
      <w:numFmt w:val="bullet"/>
      <w:lvlText w:val="▪"/>
      <w:lvlJc w:val="left"/>
      <w:pPr>
        <w:ind w:left="1800" w:firstLine="0"/>
      </w:pPr>
      <w:rPr>
        <w:rFonts w:ascii="Wingdings" w:eastAsia="Wingdings" w:hAnsi="Wingdings" w:cs="Wingdings"/>
        <w:b w:val="0"/>
        <w:i w:val="0"/>
        <w:strike w:val="0"/>
        <w:dstrike w:val="0"/>
        <w:color w:val="000000"/>
        <w:sz w:val="18"/>
        <w:szCs w:val="18"/>
        <w:u w:val="none" w:color="000000"/>
        <w:effect w:val="none"/>
        <w:bdr w:val="none" w:sz="0" w:space="0" w:color="auto" w:frame="1"/>
        <w:vertAlign w:val="baseline"/>
      </w:rPr>
    </w:lvl>
    <w:lvl w:ilvl="3" w:tplc="1C207976">
      <w:start w:val="1"/>
      <w:numFmt w:val="bullet"/>
      <w:lvlText w:val="•"/>
      <w:lvlJc w:val="left"/>
      <w:pPr>
        <w:ind w:left="2520" w:firstLine="0"/>
      </w:pPr>
      <w:rPr>
        <w:rFonts w:ascii="Wingdings" w:eastAsia="Wingdings" w:hAnsi="Wingdings" w:cs="Wingdings"/>
        <w:b w:val="0"/>
        <w:i w:val="0"/>
        <w:strike w:val="0"/>
        <w:dstrike w:val="0"/>
        <w:color w:val="000000"/>
        <w:sz w:val="18"/>
        <w:szCs w:val="18"/>
        <w:u w:val="none" w:color="000000"/>
        <w:effect w:val="none"/>
        <w:bdr w:val="none" w:sz="0" w:space="0" w:color="auto" w:frame="1"/>
        <w:vertAlign w:val="baseline"/>
      </w:rPr>
    </w:lvl>
    <w:lvl w:ilvl="4" w:tplc="299EF094">
      <w:start w:val="1"/>
      <w:numFmt w:val="bullet"/>
      <w:lvlText w:val="o"/>
      <w:lvlJc w:val="left"/>
      <w:pPr>
        <w:ind w:left="3240" w:firstLine="0"/>
      </w:pPr>
      <w:rPr>
        <w:rFonts w:ascii="Wingdings" w:eastAsia="Wingdings" w:hAnsi="Wingdings" w:cs="Wingdings"/>
        <w:b w:val="0"/>
        <w:i w:val="0"/>
        <w:strike w:val="0"/>
        <w:dstrike w:val="0"/>
        <w:color w:val="000000"/>
        <w:sz w:val="18"/>
        <w:szCs w:val="18"/>
        <w:u w:val="none" w:color="000000"/>
        <w:effect w:val="none"/>
        <w:bdr w:val="none" w:sz="0" w:space="0" w:color="auto" w:frame="1"/>
        <w:vertAlign w:val="baseline"/>
      </w:rPr>
    </w:lvl>
    <w:lvl w:ilvl="5" w:tplc="F8AA26F0">
      <w:start w:val="1"/>
      <w:numFmt w:val="bullet"/>
      <w:lvlText w:val="▪"/>
      <w:lvlJc w:val="left"/>
      <w:pPr>
        <w:ind w:left="3960" w:firstLine="0"/>
      </w:pPr>
      <w:rPr>
        <w:rFonts w:ascii="Wingdings" w:eastAsia="Wingdings" w:hAnsi="Wingdings" w:cs="Wingdings"/>
        <w:b w:val="0"/>
        <w:i w:val="0"/>
        <w:strike w:val="0"/>
        <w:dstrike w:val="0"/>
        <w:color w:val="000000"/>
        <w:sz w:val="18"/>
        <w:szCs w:val="18"/>
        <w:u w:val="none" w:color="000000"/>
        <w:effect w:val="none"/>
        <w:bdr w:val="none" w:sz="0" w:space="0" w:color="auto" w:frame="1"/>
        <w:vertAlign w:val="baseline"/>
      </w:rPr>
    </w:lvl>
    <w:lvl w:ilvl="6" w:tplc="260E334A">
      <w:start w:val="1"/>
      <w:numFmt w:val="bullet"/>
      <w:lvlText w:val="•"/>
      <w:lvlJc w:val="left"/>
      <w:pPr>
        <w:ind w:left="4680" w:firstLine="0"/>
      </w:pPr>
      <w:rPr>
        <w:rFonts w:ascii="Wingdings" w:eastAsia="Wingdings" w:hAnsi="Wingdings" w:cs="Wingdings"/>
        <w:b w:val="0"/>
        <w:i w:val="0"/>
        <w:strike w:val="0"/>
        <w:dstrike w:val="0"/>
        <w:color w:val="000000"/>
        <w:sz w:val="18"/>
        <w:szCs w:val="18"/>
        <w:u w:val="none" w:color="000000"/>
        <w:effect w:val="none"/>
        <w:bdr w:val="none" w:sz="0" w:space="0" w:color="auto" w:frame="1"/>
        <w:vertAlign w:val="baseline"/>
      </w:rPr>
    </w:lvl>
    <w:lvl w:ilvl="7" w:tplc="FBAA2BEA">
      <w:start w:val="1"/>
      <w:numFmt w:val="bullet"/>
      <w:lvlText w:val="o"/>
      <w:lvlJc w:val="left"/>
      <w:pPr>
        <w:ind w:left="5400" w:firstLine="0"/>
      </w:pPr>
      <w:rPr>
        <w:rFonts w:ascii="Wingdings" w:eastAsia="Wingdings" w:hAnsi="Wingdings" w:cs="Wingdings"/>
        <w:b w:val="0"/>
        <w:i w:val="0"/>
        <w:strike w:val="0"/>
        <w:dstrike w:val="0"/>
        <w:color w:val="000000"/>
        <w:sz w:val="18"/>
        <w:szCs w:val="18"/>
        <w:u w:val="none" w:color="000000"/>
        <w:effect w:val="none"/>
        <w:bdr w:val="none" w:sz="0" w:space="0" w:color="auto" w:frame="1"/>
        <w:vertAlign w:val="baseline"/>
      </w:rPr>
    </w:lvl>
    <w:lvl w:ilvl="8" w:tplc="236C4BA6">
      <w:start w:val="1"/>
      <w:numFmt w:val="bullet"/>
      <w:lvlText w:val="▪"/>
      <w:lvlJc w:val="left"/>
      <w:pPr>
        <w:ind w:left="6120" w:firstLine="0"/>
      </w:pPr>
      <w:rPr>
        <w:rFonts w:ascii="Wingdings" w:eastAsia="Wingdings" w:hAnsi="Wingdings" w:cs="Wingdings"/>
        <w:b w:val="0"/>
        <w:i w:val="0"/>
        <w:strike w:val="0"/>
        <w:dstrike w:val="0"/>
        <w:color w:val="000000"/>
        <w:sz w:val="18"/>
        <w:szCs w:val="18"/>
        <w:u w:val="none" w:color="000000"/>
        <w:effect w:val="none"/>
        <w:bdr w:val="none" w:sz="0" w:space="0" w:color="auto" w:frame="1"/>
        <w:vertAlign w:val="baseline"/>
      </w:rPr>
    </w:lvl>
  </w:abstractNum>
  <w:abstractNum w:abstractNumId="2" w15:restartNumberingAfterBreak="0">
    <w:nsid w:val="046F50B4"/>
    <w:multiLevelType w:val="hybridMultilevel"/>
    <w:tmpl w:val="7E96E3B2"/>
    <w:lvl w:ilvl="0" w:tplc="F88A6662">
      <w:numFmt w:val="bullet"/>
      <w:lvlText w:val="-"/>
      <w:lvlJc w:val="left"/>
      <w:pPr>
        <w:ind w:left="1140" w:hanging="360"/>
      </w:pPr>
      <w:rPr>
        <w:rFonts w:ascii="Calibri" w:eastAsia="Trebuchet MS" w:hAnsi="Calibri" w:cs="Calibri" w:hint="default"/>
        <w:b w:val="0"/>
        <w:i/>
        <w:u w:val="none"/>
      </w:rPr>
    </w:lvl>
    <w:lvl w:ilvl="1" w:tplc="040C0003" w:tentative="1">
      <w:start w:val="1"/>
      <w:numFmt w:val="bullet"/>
      <w:lvlText w:val="o"/>
      <w:lvlJc w:val="left"/>
      <w:pPr>
        <w:ind w:left="1860" w:hanging="360"/>
      </w:pPr>
      <w:rPr>
        <w:rFonts w:ascii="Courier New" w:hAnsi="Courier New" w:cs="Courier New" w:hint="default"/>
      </w:rPr>
    </w:lvl>
    <w:lvl w:ilvl="2" w:tplc="040C0005" w:tentative="1">
      <w:start w:val="1"/>
      <w:numFmt w:val="bullet"/>
      <w:lvlText w:val=""/>
      <w:lvlJc w:val="left"/>
      <w:pPr>
        <w:ind w:left="2580" w:hanging="360"/>
      </w:pPr>
      <w:rPr>
        <w:rFonts w:ascii="Wingdings" w:hAnsi="Wingdings" w:hint="default"/>
      </w:rPr>
    </w:lvl>
    <w:lvl w:ilvl="3" w:tplc="040C0001" w:tentative="1">
      <w:start w:val="1"/>
      <w:numFmt w:val="bullet"/>
      <w:lvlText w:val=""/>
      <w:lvlJc w:val="left"/>
      <w:pPr>
        <w:ind w:left="3300" w:hanging="360"/>
      </w:pPr>
      <w:rPr>
        <w:rFonts w:ascii="Symbol" w:hAnsi="Symbol" w:hint="default"/>
      </w:rPr>
    </w:lvl>
    <w:lvl w:ilvl="4" w:tplc="040C0003" w:tentative="1">
      <w:start w:val="1"/>
      <w:numFmt w:val="bullet"/>
      <w:lvlText w:val="o"/>
      <w:lvlJc w:val="left"/>
      <w:pPr>
        <w:ind w:left="4020" w:hanging="360"/>
      </w:pPr>
      <w:rPr>
        <w:rFonts w:ascii="Courier New" w:hAnsi="Courier New" w:cs="Courier New" w:hint="default"/>
      </w:rPr>
    </w:lvl>
    <w:lvl w:ilvl="5" w:tplc="040C0005" w:tentative="1">
      <w:start w:val="1"/>
      <w:numFmt w:val="bullet"/>
      <w:lvlText w:val=""/>
      <w:lvlJc w:val="left"/>
      <w:pPr>
        <w:ind w:left="4740" w:hanging="360"/>
      </w:pPr>
      <w:rPr>
        <w:rFonts w:ascii="Wingdings" w:hAnsi="Wingdings" w:hint="default"/>
      </w:rPr>
    </w:lvl>
    <w:lvl w:ilvl="6" w:tplc="040C0001" w:tentative="1">
      <w:start w:val="1"/>
      <w:numFmt w:val="bullet"/>
      <w:lvlText w:val=""/>
      <w:lvlJc w:val="left"/>
      <w:pPr>
        <w:ind w:left="5460" w:hanging="360"/>
      </w:pPr>
      <w:rPr>
        <w:rFonts w:ascii="Symbol" w:hAnsi="Symbol" w:hint="default"/>
      </w:rPr>
    </w:lvl>
    <w:lvl w:ilvl="7" w:tplc="040C0003" w:tentative="1">
      <w:start w:val="1"/>
      <w:numFmt w:val="bullet"/>
      <w:lvlText w:val="o"/>
      <w:lvlJc w:val="left"/>
      <w:pPr>
        <w:ind w:left="6180" w:hanging="360"/>
      </w:pPr>
      <w:rPr>
        <w:rFonts w:ascii="Courier New" w:hAnsi="Courier New" w:cs="Courier New" w:hint="default"/>
      </w:rPr>
    </w:lvl>
    <w:lvl w:ilvl="8" w:tplc="040C0005" w:tentative="1">
      <w:start w:val="1"/>
      <w:numFmt w:val="bullet"/>
      <w:lvlText w:val=""/>
      <w:lvlJc w:val="left"/>
      <w:pPr>
        <w:ind w:left="6900" w:hanging="360"/>
      </w:pPr>
      <w:rPr>
        <w:rFonts w:ascii="Wingdings" w:hAnsi="Wingdings" w:hint="default"/>
      </w:rPr>
    </w:lvl>
  </w:abstractNum>
  <w:abstractNum w:abstractNumId="3" w15:restartNumberingAfterBreak="0">
    <w:nsid w:val="0D121162"/>
    <w:multiLevelType w:val="hybridMultilevel"/>
    <w:tmpl w:val="B6B4CC9A"/>
    <w:lvl w:ilvl="0" w:tplc="040C0011">
      <w:start w:val="1"/>
      <w:numFmt w:val="decimal"/>
      <w:lvlText w:val="%1)"/>
      <w:lvlJc w:val="left"/>
      <w:pPr>
        <w:ind w:left="720" w:hanging="360"/>
      </w:pPr>
      <w:rPr>
        <w:rFonts w:cs="Times New Roman"/>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4" w15:restartNumberingAfterBreak="0">
    <w:nsid w:val="1A0620C4"/>
    <w:multiLevelType w:val="hybridMultilevel"/>
    <w:tmpl w:val="4C06F43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hint="default"/>
      </w:rPr>
    </w:lvl>
    <w:lvl w:ilvl="8" w:tplc="040C0005">
      <w:start w:val="1"/>
      <w:numFmt w:val="bullet"/>
      <w:lvlText w:val=""/>
      <w:lvlJc w:val="left"/>
      <w:pPr>
        <w:ind w:left="6480" w:hanging="360"/>
      </w:pPr>
      <w:rPr>
        <w:rFonts w:ascii="Wingdings" w:hAnsi="Wingdings" w:hint="default"/>
      </w:rPr>
    </w:lvl>
  </w:abstractNum>
  <w:abstractNum w:abstractNumId="5" w15:restartNumberingAfterBreak="0">
    <w:nsid w:val="1BA967E1"/>
    <w:multiLevelType w:val="hybridMultilevel"/>
    <w:tmpl w:val="E65AB1DA"/>
    <w:lvl w:ilvl="0" w:tplc="040C0005">
      <w:start w:val="1"/>
      <w:numFmt w:val="bullet"/>
      <w:lvlText w:val=""/>
      <w:lvlJc w:val="left"/>
      <w:pPr>
        <w:ind w:left="1140" w:hanging="360"/>
      </w:pPr>
      <w:rPr>
        <w:rFonts w:ascii="Wingdings" w:hAnsi="Wingdings" w:hint="default"/>
      </w:rPr>
    </w:lvl>
    <w:lvl w:ilvl="1" w:tplc="040C0003" w:tentative="1">
      <w:start w:val="1"/>
      <w:numFmt w:val="bullet"/>
      <w:lvlText w:val="o"/>
      <w:lvlJc w:val="left"/>
      <w:pPr>
        <w:ind w:left="1860" w:hanging="360"/>
      </w:pPr>
      <w:rPr>
        <w:rFonts w:ascii="Courier New" w:hAnsi="Courier New" w:cs="Courier New" w:hint="default"/>
      </w:rPr>
    </w:lvl>
    <w:lvl w:ilvl="2" w:tplc="040C0005" w:tentative="1">
      <w:start w:val="1"/>
      <w:numFmt w:val="bullet"/>
      <w:lvlText w:val=""/>
      <w:lvlJc w:val="left"/>
      <w:pPr>
        <w:ind w:left="2580" w:hanging="360"/>
      </w:pPr>
      <w:rPr>
        <w:rFonts w:ascii="Wingdings" w:hAnsi="Wingdings" w:hint="default"/>
      </w:rPr>
    </w:lvl>
    <w:lvl w:ilvl="3" w:tplc="040C0001" w:tentative="1">
      <w:start w:val="1"/>
      <w:numFmt w:val="bullet"/>
      <w:lvlText w:val=""/>
      <w:lvlJc w:val="left"/>
      <w:pPr>
        <w:ind w:left="3300" w:hanging="360"/>
      </w:pPr>
      <w:rPr>
        <w:rFonts w:ascii="Symbol" w:hAnsi="Symbol" w:hint="default"/>
      </w:rPr>
    </w:lvl>
    <w:lvl w:ilvl="4" w:tplc="040C0003" w:tentative="1">
      <w:start w:val="1"/>
      <w:numFmt w:val="bullet"/>
      <w:lvlText w:val="o"/>
      <w:lvlJc w:val="left"/>
      <w:pPr>
        <w:ind w:left="4020" w:hanging="360"/>
      </w:pPr>
      <w:rPr>
        <w:rFonts w:ascii="Courier New" w:hAnsi="Courier New" w:cs="Courier New" w:hint="default"/>
      </w:rPr>
    </w:lvl>
    <w:lvl w:ilvl="5" w:tplc="040C0005" w:tentative="1">
      <w:start w:val="1"/>
      <w:numFmt w:val="bullet"/>
      <w:lvlText w:val=""/>
      <w:lvlJc w:val="left"/>
      <w:pPr>
        <w:ind w:left="4740" w:hanging="360"/>
      </w:pPr>
      <w:rPr>
        <w:rFonts w:ascii="Wingdings" w:hAnsi="Wingdings" w:hint="default"/>
      </w:rPr>
    </w:lvl>
    <w:lvl w:ilvl="6" w:tplc="040C0001" w:tentative="1">
      <w:start w:val="1"/>
      <w:numFmt w:val="bullet"/>
      <w:lvlText w:val=""/>
      <w:lvlJc w:val="left"/>
      <w:pPr>
        <w:ind w:left="5460" w:hanging="360"/>
      </w:pPr>
      <w:rPr>
        <w:rFonts w:ascii="Symbol" w:hAnsi="Symbol" w:hint="default"/>
      </w:rPr>
    </w:lvl>
    <w:lvl w:ilvl="7" w:tplc="040C0003" w:tentative="1">
      <w:start w:val="1"/>
      <w:numFmt w:val="bullet"/>
      <w:lvlText w:val="o"/>
      <w:lvlJc w:val="left"/>
      <w:pPr>
        <w:ind w:left="6180" w:hanging="360"/>
      </w:pPr>
      <w:rPr>
        <w:rFonts w:ascii="Courier New" w:hAnsi="Courier New" w:cs="Courier New" w:hint="default"/>
      </w:rPr>
    </w:lvl>
    <w:lvl w:ilvl="8" w:tplc="040C0005" w:tentative="1">
      <w:start w:val="1"/>
      <w:numFmt w:val="bullet"/>
      <w:lvlText w:val=""/>
      <w:lvlJc w:val="left"/>
      <w:pPr>
        <w:ind w:left="6900" w:hanging="360"/>
      </w:pPr>
      <w:rPr>
        <w:rFonts w:ascii="Wingdings" w:hAnsi="Wingdings" w:hint="default"/>
      </w:rPr>
    </w:lvl>
  </w:abstractNum>
  <w:abstractNum w:abstractNumId="6" w15:restartNumberingAfterBreak="0">
    <w:nsid w:val="1E972DA3"/>
    <w:multiLevelType w:val="hybridMultilevel"/>
    <w:tmpl w:val="874CF576"/>
    <w:lvl w:ilvl="0" w:tplc="9CC2674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22677B58"/>
    <w:multiLevelType w:val="hybridMultilevel"/>
    <w:tmpl w:val="C7D83C04"/>
    <w:lvl w:ilvl="0" w:tplc="A25C3704">
      <w:start w:val="1"/>
      <w:numFmt w:val="decimal"/>
      <w:lvlText w:val="%1-"/>
      <w:lvlJc w:val="left"/>
      <w:pPr>
        <w:tabs>
          <w:tab w:val="num" w:pos="720"/>
        </w:tabs>
        <w:ind w:left="720" w:hanging="360"/>
      </w:pPr>
      <w:rPr>
        <w:rFonts w:hint="default"/>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15:restartNumberingAfterBreak="0">
    <w:nsid w:val="244243A5"/>
    <w:multiLevelType w:val="hybridMultilevel"/>
    <w:tmpl w:val="B0C4D23E"/>
    <w:lvl w:ilvl="0" w:tplc="FFFFFFFF">
      <w:start w:val="1"/>
      <w:numFmt w:val="bullet"/>
      <w:lvlText w:val=""/>
      <w:lvlJc w:val="left"/>
      <w:pPr>
        <w:tabs>
          <w:tab w:val="num" w:pos="1364"/>
        </w:tabs>
        <w:ind w:left="1364"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9" w15:restartNumberingAfterBreak="0">
    <w:nsid w:val="2BD00F28"/>
    <w:multiLevelType w:val="hybridMultilevel"/>
    <w:tmpl w:val="37844146"/>
    <w:lvl w:ilvl="0" w:tplc="D8642A46">
      <w:numFmt w:val="bullet"/>
      <w:lvlText w:val="-"/>
      <w:lvlJc w:val="left"/>
      <w:pPr>
        <w:ind w:left="720" w:hanging="360"/>
      </w:pPr>
      <w:rPr>
        <w:rFonts w:ascii="Calibri" w:eastAsia="Times New Roman" w:hAnsi="Calibri"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hint="default"/>
      </w:rPr>
    </w:lvl>
    <w:lvl w:ilvl="8" w:tplc="040C0005">
      <w:start w:val="1"/>
      <w:numFmt w:val="bullet"/>
      <w:lvlText w:val=""/>
      <w:lvlJc w:val="left"/>
      <w:pPr>
        <w:ind w:left="6480" w:hanging="360"/>
      </w:pPr>
      <w:rPr>
        <w:rFonts w:ascii="Wingdings" w:hAnsi="Wingdings" w:hint="default"/>
      </w:rPr>
    </w:lvl>
  </w:abstractNum>
  <w:abstractNum w:abstractNumId="10" w15:restartNumberingAfterBreak="0">
    <w:nsid w:val="2F6576D9"/>
    <w:multiLevelType w:val="hybridMultilevel"/>
    <w:tmpl w:val="5046EA12"/>
    <w:lvl w:ilvl="0" w:tplc="040C0003">
      <w:start w:val="1"/>
      <w:numFmt w:val="bullet"/>
      <w:lvlText w:val="o"/>
      <w:lvlJc w:val="left"/>
      <w:pPr>
        <w:tabs>
          <w:tab w:val="num" w:pos="928"/>
        </w:tabs>
        <w:ind w:left="928" w:hanging="360"/>
      </w:pPr>
      <w:rPr>
        <w:rFonts w:ascii="Courier New" w:hAnsi="Courier New" w:cs="Courier New" w:hint="default"/>
      </w:rPr>
    </w:lvl>
    <w:lvl w:ilvl="1" w:tplc="040C0003" w:tentative="1">
      <w:start w:val="1"/>
      <w:numFmt w:val="bullet"/>
      <w:lvlText w:val="o"/>
      <w:lvlJc w:val="left"/>
      <w:pPr>
        <w:tabs>
          <w:tab w:val="num" w:pos="1648"/>
        </w:tabs>
        <w:ind w:left="1648" w:hanging="360"/>
      </w:pPr>
      <w:rPr>
        <w:rFonts w:ascii="Courier New" w:hAnsi="Courier New" w:cs="Courier New" w:hint="default"/>
      </w:rPr>
    </w:lvl>
    <w:lvl w:ilvl="2" w:tplc="040C0005" w:tentative="1">
      <w:start w:val="1"/>
      <w:numFmt w:val="bullet"/>
      <w:lvlText w:val=""/>
      <w:lvlJc w:val="left"/>
      <w:pPr>
        <w:tabs>
          <w:tab w:val="num" w:pos="2368"/>
        </w:tabs>
        <w:ind w:left="2368" w:hanging="360"/>
      </w:pPr>
      <w:rPr>
        <w:rFonts w:ascii="Wingdings" w:hAnsi="Wingdings" w:hint="default"/>
      </w:rPr>
    </w:lvl>
    <w:lvl w:ilvl="3" w:tplc="040C0001" w:tentative="1">
      <w:start w:val="1"/>
      <w:numFmt w:val="bullet"/>
      <w:lvlText w:val=""/>
      <w:lvlJc w:val="left"/>
      <w:pPr>
        <w:tabs>
          <w:tab w:val="num" w:pos="3088"/>
        </w:tabs>
        <w:ind w:left="3088" w:hanging="360"/>
      </w:pPr>
      <w:rPr>
        <w:rFonts w:ascii="Symbol" w:hAnsi="Symbol" w:hint="default"/>
      </w:rPr>
    </w:lvl>
    <w:lvl w:ilvl="4" w:tplc="040C0003" w:tentative="1">
      <w:start w:val="1"/>
      <w:numFmt w:val="bullet"/>
      <w:lvlText w:val="o"/>
      <w:lvlJc w:val="left"/>
      <w:pPr>
        <w:tabs>
          <w:tab w:val="num" w:pos="3808"/>
        </w:tabs>
        <w:ind w:left="3808" w:hanging="360"/>
      </w:pPr>
      <w:rPr>
        <w:rFonts w:ascii="Courier New" w:hAnsi="Courier New" w:cs="Courier New" w:hint="default"/>
      </w:rPr>
    </w:lvl>
    <w:lvl w:ilvl="5" w:tplc="040C0005" w:tentative="1">
      <w:start w:val="1"/>
      <w:numFmt w:val="bullet"/>
      <w:lvlText w:val=""/>
      <w:lvlJc w:val="left"/>
      <w:pPr>
        <w:tabs>
          <w:tab w:val="num" w:pos="4528"/>
        </w:tabs>
        <w:ind w:left="4528" w:hanging="360"/>
      </w:pPr>
      <w:rPr>
        <w:rFonts w:ascii="Wingdings" w:hAnsi="Wingdings" w:hint="default"/>
      </w:rPr>
    </w:lvl>
    <w:lvl w:ilvl="6" w:tplc="040C0001" w:tentative="1">
      <w:start w:val="1"/>
      <w:numFmt w:val="bullet"/>
      <w:lvlText w:val=""/>
      <w:lvlJc w:val="left"/>
      <w:pPr>
        <w:tabs>
          <w:tab w:val="num" w:pos="5248"/>
        </w:tabs>
        <w:ind w:left="5248" w:hanging="360"/>
      </w:pPr>
      <w:rPr>
        <w:rFonts w:ascii="Symbol" w:hAnsi="Symbol" w:hint="default"/>
      </w:rPr>
    </w:lvl>
    <w:lvl w:ilvl="7" w:tplc="040C0003" w:tentative="1">
      <w:start w:val="1"/>
      <w:numFmt w:val="bullet"/>
      <w:lvlText w:val="o"/>
      <w:lvlJc w:val="left"/>
      <w:pPr>
        <w:tabs>
          <w:tab w:val="num" w:pos="5968"/>
        </w:tabs>
        <w:ind w:left="5968" w:hanging="360"/>
      </w:pPr>
      <w:rPr>
        <w:rFonts w:ascii="Courier New" w:hAnsi="Courier New" w:cs="Courier New" w:hint="default"/>
      </w:rPr>
    </w:lvl>
    <w:lvl w:ilvl="8" w:tplc="040C0005" w:tentative="1">
      <w:start w:val="1"/>
      <w:numFmt w:val="bullet"/>
      <w:lvlText w:val=""/>
      <w:lvlJc w:val="left"/>
      <w:pPr>
        <w:tabs>
          <w:tab w:val="num" w:pos="6688"/>
        </w:tabs>
        <w:ind w:left="6688" w:hanging="360"/>
      </w:pPr>
      <w:rPr>
        <w:rFonts w:ascii="Wingdings" w:hAnsi="Wingdings" w:hint="default"/>
      </w:rPr>
    </w:lvl>
  </w:abstractNum>
  <w:abstractNum w:abstractNumId="11" w15:restartNumberingAfterBreak="0">
    <w:nsid w:val="32AC30BC"/>
    <w:multiLevelType w:val="singleLevel"/>
    <w:tmpl w:val="B22E3362"/>
    <w:lvl w:ilvl="0">
      <w:numFmt w:val="bullet"/>
      <w:lvlText w:val=""/>
      <w:lvlJc w:val="left"/>
      <w:pPr>
        <w:tabs>
          <w:tab w:val="num" w:pos="644"/>
        </w:tabs>
        <w:ind w:left="644" w:hanging="360"/>
      </w:pPr>
      <w:rPr>
        <w:rFonts w:ascii="Symbol" w:hAnsi="Symbol" w:hint="default"/>
      </w:rPr>
    </w:lvl>
  </w:abstractNum>
  <w:abstractNum w:abstractNumId="12" w15:restartNumberingAfterBreak="0">
    <w:nsid w:val="347B2396"/>
    <w:multiLevelType w:val="multilevel"/>
    <w:tmpl w:val="F3A0F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657558D"/>
    <w:multiLevelType w:val="hybridMultilevel"/>
    <w:tmpl w:val="AD94A72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4DB5B6A"/>
    <w:multiLevelType w:val="hybridMultilevel"/>
    <w:tmpl w:val="7A7C5346"/>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55DE603A"/>
    <w:multiLevelType w:val="hybridMultilevel"/>
    <w:tmpl w:val="93BADDD2"/>
    <w:lvl w:ilvl="0" w:tplc="2CAAC110">
      <w:start w:val="3"/>
      <w:numFmt w:val="bullet"/>
      <w:lvlText w:val="-"/>
      <w:lvlJc w:val="left"/>
      <w:pPr>
        <w:ind w:left="740" w:hanging="360"/>
      </w:pPr>
      <w:rPr>
        <w:rFonts w:ascii="Times New Roman" w:eastAsia="Times New Roman" w:hAnsi="Times New Roman" w:cs="Times New Roman" w:hint="default"/>
      </w:rPr>
    </w:lvl>
    <w:lvl w:ilvl="1" w:tplc="040C0003" w:tentative="1">
      <w:start w:val="1"/>
      <w:numFmt w:val="bullet"/>
      <w:lvlText w:val="o"/>
      <w:lvlJc w:val="left"/>
      <w:pPr>
        <w:ind w:left="1460" w:hanging="360"/>
      </w:pPr>
      <w:rPr>
        <w:rFonts w:ascii="Courier New" w:hAnsi="Courier New" w:cs="Courier New" w:hint="default"/>
      </w:rPr>
    </w:lvl>
    <w:lvl w:ilvl="2" w:tplc="040C0005" w:tentative="1">
      <w:start w:val="1"/>
      <w:numFmt w:val="bullet"/>
      <w:lvlText w:val=""/>
      <w:lvlJc w:val="left"/>
      <w:pPr>
        <w:ind w:left="2180" w:hanging="360"/>
      </w:pPr>
      <w:rPr>
        <w:rFonts w:ascii="Wingdings" w:hAnsi="Wingdings" w:hint="default"/>
      </w:rPr>
    </w:lvl>
    <w:lvl w:ilvl="3" w:tplc="040C0001" w:tentative="1">
      <w:start w:val="1"/>
      <w:numFmt w:val="bullet"/>
      <w:lvlText w:val=""/>
      <w:lvlJc w:val="left"/>
      <w:pPr>
        <w:ind w:left="2900" w:hanging="360"/>
      </w:pPr>
      <w:rPr>
        <w:rFonts w:ascii="Symbol" w:hAnsi="Symbol" w:hint="default"/>
      </w:rPr>
    </w:lvl>
    <w:lvl w:ilvl="4" w:tplc="040C0003" w:tentative="1">
      <w:start w:val="1"/>
      <w:numFmt w:val="bullet"/>
      <w:lvlText w:val="o"/>
      <w:lvlJc w:val="left"/>
      <w:pPr>
        <w:ind w:left="3620" w:hanging="360"/>
      </w:pPr>
      <w:rPr>
        <w:rFonts w:ascii="Courier New" w:hAnsi="Courier New" w:cs="Courier New" w:hint="default"/>
      </w:rPr>
    </w:lvl>
    <w:lvl w:ilvl="5" w:tplc="040C0005" w:tentative="1">
      <w:start w:val="1"/>
      <w:numFmt w:val="bullet"/>
      <w:lvlText w:val=""/>
      <w:lvlJc w:val="left"/>
      <w:pPr>
        <w:ind w:left="4340" w:hanging="360"/>
      </w:pPr>
      <w:rPr>
        <w:rFonts w:ascii="Wingdings" w:hAnsi="Wingdings" w:hint="default"/>
      </w:rPr>
    </w:lvl>
    <w:lvl w:ilvl="6" w:tplc="040C0001" w:tentative="1">
      <w:start w:val="1"/>
      <w:numFmt w:val="bullet"/>
      <w:lvlText w:val=""/>
      <w:lvlJc w:val="left"/>
      <w:pPr>
        <w:ind w:left="5060" w:hanging="360"/>
      </w:pPr>
      <w:rPr>
        <w:rFonts w:ascii="Symbol" w:hAnsi="Symbol" w:hint="default"/>
      </w:rPr>
    </w:lvl>
    <w:lvl w:ilvl="7" w:tplc="040C0003" w:tentative="1">
      <w:start w:val="1"/>
      <w:numFmt w:val="bullet"/>
      <w:lvlText w:val="o"/>
      <w:lvlJc w:val="left"/>
      <w:pPr>
        <w:ind w:left="5780" w:hanging="360"/>
      </w:pPr>
      <w:rPr>
        <w:rFonts w:ascii="Courier New" w:hAnsi="Courier New" w:cs="Courier New" w:hint="default"/>
      </w:rPr>
    </w:lvl>
    <w:lvl w:ilvl="8" w:tplc="040C0005" w:tentative="1">
      <w:start w:val="1"/>
      <w:numFmt w:val="bullet"/>
      <w:lvlText w:val=""/>
      <w:lvlJc w:val="left"/>
      <w:pPr>
        <w:ind w:left="6500" w:hanging="360"/>
      </w:pPr>
      <w:rPr>
        <w:rFonts w:ascii="Wingdings" w:hAnsi="Wingdings" w:hint="default"/>
      </w:rPr>
    </w:lvl>
  </w:abstractNum>
  <w:abstractNum w:abstractNumId="16" w15:restartNumberingAfterBreak="0">
    <w:nsid w:val="589765C7"/>
    <w:multiLevelType w:val="hybridMultilevel"/>
    <w:tmpl w:val="49906FAA"/>
    <w:lvl w:ilvl="0" w:tplc="F60002AE">
      <w:start w:val="1"/>
      <w:numFmt w:val="upperLetter"/>
      <w:lvlText w:val="(%1)"/>
      <w:lvlJc w:val="left"/>
      <w:pPr>
        <w:ind w:left="1065" w:hanging="360"/>
      </w:pPr>
      <w:rPr>
        <w:rFonts w:cs="Times New Roman" w:hint="default"/>
      </w:rPr>
    </w:lvl>
    <w:lvl w:ilvl="1" w:tplc="040C0019" w:tentative="1">
      <w:start w:val="1"/>
      <w:numFmt w:val="lowerLetter"/>
      <w:lvlText w:val="%2."/>
      <w:lvlJc w:val="left"/>
      <w:pPr>
        <w:ind w:left="1785" w:hanging="360"/>
      </w:pPr>
      <w:rPr>
        <w:rFonts w:cs="Times New Roman"/>
      </w:rPr>
    </w:lvl>
    <w:lvl w:ilvl="2" w:tplc="040C001B" w:tentative="1">
      <w:start w:val="1"/>
      <w:numFmt w:val="lowerRoman"/>
      <w:lvlText w:val="%3."/>
      <w:lvlJc w:val="right"/>
      <w:pPr>
        <w:ind w:left="2505" w:hanging="180"/>
      </w:pPr>
      <w:rPr>
        <w:rFonts w:cs="Times New Roman"/>
      </w:rPr>
    </w:lvl>
    <w:lvl w:ilvl="3" w:tplc="040C000F" w:tentative="1">
      <w:start w:val="1"/>
      <w:numFmt w:val="decimal"/>
      <w:lvlText w:val="%4."/>
      <w:lvlJc w:val="left"/>
      <w:pPr>
        <w:ind w:left="3225" w:hanging="360"/>
      </w:pPr>
      <w:rPr>
        <w:rFonts w:cs="Times New Roman"/>
      </w:rPr>
    </w:lvl>
    <w:lvl w:ilvl="4" w:tplc="040C0019" w:tentative="1">
      <w:start w:val="1"/>
      <w:numFmt w:val="lowerLetter"/>
      <w:lvlText w:val="%5."/>
      <w:lvlJc w:val="left"/>
      <w:pPr>
        <w:ind w:left="3945" w:hanging="360"/>
      </w:pPr>
      <w:rPr>
        <w:rFonts w:cs="Times New Roman"/>
      </w:rPr>
    </w:lvl>
    <w:lvl w:ilvl="5" w:tplc="040C001B" w:tentative="1">
      <w:start w:val="1"/>
      <w:numFmt w:val="lowerRoman"/>
      <w:lvlText w:val="%6."/>
      <w:lvlJc w:val="right"/>
      <w:pPr>
        <w:ind w:left="4665" w:hanging="180"/>
      </w:pPr>
      <w:rPr>
        <w:rFonts w:cs="Times New Roman"/>
      </w:rPr>
    </w:lvl>
    <w:lvl w:ilvl="6" w:tplc="040C000F" w:tentative="1">
      <w:start w:val="1"/>
      <w:numFmt w:val="decimal"/>
      <w:lvlText w:val="%7."/>
      <w:lvlJc w:val="left"/>
      <w:pPr>
        <w:ind w:left="5385" w:hanging="360"/>
      </w:pPr>
      <w:rPr>
        <w:rFonts w:cs="Times New Roman"/>
      </w:rPr>
    </w:lvl>
    <w:lvl w:ilvl="7" w:tplc="040C0019" w:tentative="1">
      <w:start w:val="1"/>
      <w:numFmt w:val="lowerLetter"/>
      <w:lvlText w:val="%8."/>
      <w:lvlJc w:val="left"/>
      <w:pPr>
        <w:ind w:left="6105" w:hanging="360"/>
      </w:pPr>
      <w:rPr>
        <w:rFonts w:cs="Times New Roman"/>
      </w:rPr>
    </w:lvl>
    <w:lvl w:ilvl="8" w:tplc="040C001B" w:tentative="1">
      <w:start w:val="1"/>
      <w:numFmt w:val="lowerRoman"/>
      <w:lvlText w:val="%9."/>
      <w:lvlJc w:val="right"/>
      <w:pPr>
        <w:ind w:left="6825" w:hanging="180"/>
      </w:pPr>
      <w:rPr>
        <w:rFonts w:cs="Times New Roman"/>
      </w:rPr>
    </w:lvl>
  </w:abstractNum>
  <w:abstractNum w:abstractNumId="17" w15:restartNumberingAfterBreak="0">
    <w:nsid w:val="5DA00527"/>
    <w:multiLevelType w:val="hybridMultilevel"/>
    <w:tmpl w:val="F9141044"/>
    <w:lvl w:ilvl="0" w:tplc="4BAC5752">
      <w:start w:val="1"/>
      <w:numFmt w:val="decimal"/>
      <w:lvlText w:val="%1-"/>
      <w:lvlJc w:val="left"/>
      <w:pPr>
        <w:ind w:left="440" w:hanging="360"/>
      </w:pPr>
      <w:rPr>
        <w:rFonts w:hint="default"/>
        <w:b/>
        <w:bCs/>
      </w:rPr>
    </w:lvl>
    <w:lvl w:ilvl="1" w:tplc="040C0019" w:tentative="1">
      <w:start w:val="1"/>
      <w:numFmt w:val="lowerLetter"/>
      <w:lvlText w:val="%2."/>
      <w:lvlJc w:val="left"/>
      <w:pPr>
        <w:ind w:left="1160" w:hanging="360"/>
      </w:pPr>
    </w:lvl>
    <w:lvl w:ilvl="2" w:tplc="040C001B" w:tentative="1">
      <w:start w:val="1"/>
      <w:numFmt w:val="lowerRoman"/>
      <w:lvlText w:val="%3."/>
      <w:lvlJc w:val="right"/>
      <w:pPr>
        <w:ind w:left="1880" w:hanging="180"/>
      </w:pPr>
    </w:lvl>
    <w:lvl w:ilvl="3" w:tplc="040C000F" w:tentative="1">
      <w:start w:val="1"/>
      <w:numFmt w:val="decimal"/>
      <w:lvlText w:val="%4."/>
      <w:lvlJc w:val="left"/>
      <w:pPr>
        <w:ind w:left="2600" w:hanging="360"/>
      </w:pPr>
    </w:lvl>
    <w:lvl w:ilvl="4" w:tplc="040C0019" w:tentative="1">
      <w:start w:val="1"/>
      <w:numFmt w:val="lowerLetter"/>
      <w:lvlText w:val="%5."/>
      <w:lvlJc w:val="left"/>
      <w:pPr>
        <w:ind w:left="3320" w:hanging="360"/>
      </w:pPr>
    </w:lvl>
    <w:lvl w:ilvl="5" w:tplc="040C001B" w:tentative="1">
      <w:start w:val="1"/>
      <w:numFmt w:val="lowerRoman"/>
      <w:lvlText w:val="%6."/>
      <w:lvlJc w:val="right"/>
      <w:pPr>
        <w:ind w:left="4040" w:hanging="180"/>
      </w:pPr>
    </w:lvl>
    <w:lvl w:ilvl="6" w:tplc="040C000F" w:tentative="1">
      <w:start w:val="1"/>
      <w:numFmt w:val="decimal"/>
      <w:lvlText w:val="%7."/>
      <w:lvlJc w:val="left"/>
      <w:pPr>
        <w:ind w:left="4760" w:hanging="360"/>
      </w:pPr>
    </w:lvl>
    <w:lvl w:ilvl="7" w:tplc="040C0019" w:tentative="1">
      <w:start w:val="1"/>
      <w:numFmt w:val="lowerLetter"/>
      <w:lvlText w:val="%8."/>
      <w:lvlJc w:val="left"/>
      <w:pPr>
        <w:ind w:left="5480" w:hanging="360"/>
      </w:pPr>
    </w:lvl>
    <w:lvl w:ilvl="8" w:tplc="040C001B" w:tentative="1">
      <w:start w:val="1"/>
      <w:numFmt w:val="lowerRoman"/>
      <w:lvlText w:val="%9."/>
      <w:lvlJc w:val="right"/>
      <w:pPr>
        <w:ind w:left="6200" w:hanging="180"/>
      </w:pPr>
    </w:lvl>
  </w:abstractNum>
  <w:abstractNum w:abstractNumId="18" w15:restartNumberingAfterBreak="0">
    <w:nsid w:val="634630B6"/>
    <w:multiLevelType w:val="hybridMultilevel"/>
    <w:tmpl w:val="4D24ECCC"/>
    <w:lvl w:ilvl="0" w:tplc="0F545828">
      <w:start w:val="1"/>
      <w:numFmt w:val="decimal"/>
      <w:lvlText w:val="%1-"/>
      <w:lvlJc w:val="left"/>
      <w:pPr>
        <w:ind w:left="720" w:hanging="360"/>
      </w:pPr>
      <w:rPr>
        <w:rFonts w:hint="default"/>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6C3A49CD"/>
    <w:multiLevelType w:val="hybridMultilevel"/>
    <w:tmpl w:val="F0966DF6"/>
    <w:lvl w:ilvl="0" w:tplc="0AEE9412">
      <w:start w:val="1"/>
      <w:numFmt w:val="decimal"/>
      <w:lvlText w:val="%1-"/>
      <w:lvlJc w:val="left"/>
      <w:pPr>
        <w:tabs>
          <w:tab w:val="num" w:pos="720"/>
        </w:tabs>
        <w:ind w:left="720" w:hanging="360"/>
      </w:pPr>
      <w:rPr>
        <w:rFonts w:ascii="Arial" w:eastAsia="Times New Roman" w:hAnsi="Arial" w:cs="Arial" w:hint="default"/>
        <w:b w:val="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E8615E"/>
    <w:multiLevelType w:val="hybridMultilevel"/>
    <w:tmpl w:val="1F8A55C6"/>
    <w:lvl w:ilvl="0" w:tplc="9CC2674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6E7957A8"/>
    <w:multiLevelType w:val="hybridMultilevel"/>
    <w:tmpl w:val="077EC7C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70C03ABB"/>
    <w:multiLevelType w:val="hybridMultilevel"/>
    <w:tmpl w:val="CAE436B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774266EF"/>
    <w:multiLevelType w:val="hybridMultilevel"/>
    <w:tmpl w:val="5B0677D2"/>
    <w:lvl w:ilvl="0" w:tplc="2CAAC110">
      <w:start w:val="3"/>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79160A25"/>
    <w:multiLevelType w:val="hybridMultilevel"/>
    <w:tmpl w:val="AD702686"/>
    <w:lvl w:ilvl="0" w:tplc="040C0001">
      <w:start w:val="1"/>
      <w:numFmt w:val="bullet"/>
      <w:lvlText w:val=""/>
      <w:lvlJc w:val="left"/>
      <w:pPr>
        <w:tabs>
          <w:tab w:val="num" w:pos="1290"/>
        </w:tabs>
        <w:ind w:left="1290" w:hanging="360"/>
      </w:pPr>
      <w:rPr>
        <w:rFonts w:ascii="Symbol" w:hAnsi="Symbol" w:hint="default"/>
      </w:rPr>
    </w:lvl>
    <w:lvl w:ilvl="1" w:tplc="040C0003" w:tentative="1">
      <w:start w:val="1"/>
      <w:numFmt w:val="bullet"/>
      <w:lvlText w:val="o"/>
      <w:lvlJc w:val="left"/>
      <w:pPr>
        <w:tabs>
          <w:tab w:val="num" w:pos="2010"/>
        </w:tabs>
        <w:ind w:left="2010" w:hanging="360"/>
      </w:pPr>
      <w:rPr>
        <w:rFonts w:ascii="Courier New" w:hAnsi="Courier New" w:cs="Courier New" w:hint="default"/>
      </w:rPr>
    </w:lvl>
    <w:lvl w:ilvl="2" w:tplc="040C0005" w:tentative="1">
      <w:start w:val="1"/>
      <w:numFmt w:val="bullet"/>
      <w:lvlText w:val=""/>
      <w:lvlJc w:val="left"/>
      <w:pPr>
        <w:tabs>
          <w:tab w:val="num" w:pos="2730"/>
        </w:tabs>
        <w:ind w:left="2730" w:hanging="360"/>
      </w:pPr>
      <w:rPr>
        <w:rFonts w:ascii="Wingdings" w:hAnsi="Wingdings" w:hint="default"/>
      </w:rPr>
    </w:lvl>
    <w:lvl w:ilvl="3" w:tplc="040C0001" w:tentative="1">
      <w:start w:val="1"/>
      <w:numFmt w:val="bullet"/>
      <w:lvlText w:val=""/>
      <w:lvlJc w:val="left"/>
      <w:pPr>
        <w:tabs>
          <w:tab w:val="num" w:pos="3450"/>
        </w:tabs>
        <w:ind w:left="3450" w:hanging="360"/>
      </w:pPr>
      <w:rPr>
        <w:rFonts w:ascii="Symbol" w:hAnsi="Symbol" w:hint="default"/>
      </w:rPr>
    </w:lvl>
    <w:lvl w:ilvl="4" w:tplc="040C0003" w:tentative="1">
      <w:start w:val="1"/>
      <w:numFmt w:val="bullet"/>
      <w:lvlText w:val="o"/>
      <w:lvlJc w:val="left"/>
      <w:pPr>
        <w:tabs>
          <w:tab w:val="num" w:pos="4170"/>
        </w:tabs>
        <w:ind w:left="4170" w:hanging="360"/>
      </w:pPr>
      <w:rPr>
        <w:rFonts w:ascii="Courier New" w:hAnsi="Courier New" w:cs="Courier New" w:hint="default"/>
      </w:rPr>
    </w:lvl>
    <w:lvl w:ilvl="5" w:tplc="040C0005" w:tentative="1">
      <w:start w:val="1"/>
      <w:numFmt w:val="bullet"/>
      <w:lvlText w:val=""/>
      <w:lvlJc w:val="left"/>
      <w:pPr>
        <w:tabs>
          <w:tab w:val="num" w:pos="4890"/>
        </w:tabs>
        <w:ind w:left="4890" w:hanging="360"/>
      </w:pPr>
      <w:rPr>
        <w:rFonts w:ascii="Wingdings" w:hAnsi="Wingdings" w:hint="default"/>
      </w:rPr>
    </w:lvl>
    <w:lvl w:ilvl="6" w:tplc="040C0001" w:tentative="1">
      <w:start w:val="1"/>
      <w:numFmt w:val="bullet"/>
      <w:lvlText w:val=""/>
      <w:lvlJc w:val="left"/>
      <w:pPr>
        <w:tabs>
          <w:tab w:val="num" w:pos="5610"/>
        </w:tabs>
        <w:ind w:left="5610" w:hanging="360"/>
      </w:pPr>
      <w:rPr>
        <w:rFonts w:ascii="Symbol" w:hAnsi="Symbol" w:hint="default"/>
      </w:rPr>
    </w:lvl>
    <w:lvl w:ilvl="7" w:tplc="040C0003" w:tentative="1">
      <w:start w:val="1"/>
      <w:numFmt w:val="bullet"/>
      <w:lvlText w:val="o"/>
      <w:lvlJc w:val="left"/>
      <w:pPr>
        <w:tabs>
          <w:tab w:val="num" w:pos="6330"/>
        </w:tabs>
        <w:ind w:left="6330" w:hanging="360"/>
      </w:pPr>
      <w:rPr>
        <w:rFonts w:ascii="Courier New" w:hAnsi="Courier New" w:cs="Courier New" w:hint="default"/>
      </w:rPr>
    </w:lvl>
    <w:lvl w:ilvl="8" w:tplc="040C0005" w:tentative="1">
      <w:start w:val="1"/>
      <w:numFmt w:val="bullet"/>
      <w:lvlText w:val=""/>
      <w:lvlJc w:val="left"/>
      <w:pPr>
        <w:tabs>
          <w:tab w:val="num" w:pos="7050"/>
        </w:tabs>
        <w:ind w:left="7050" w:hanging="360"/>
      </w:pPr>
      <w:rPr>
        <w:rFonts w:ascii="Wingdings" w:hAnsi="Wingdings" w:hint="default"/>
      </w:rPr>
    </w:lvl>
  </w:abstractNum>
  <w:abstractNum w:abstractNumId="25" w15:restartNumberingAfterBreak="0">
    <w:nsid w:val="7C372A2F"/>
    <w:multiLevelType w:val="hybridMultilevel"/>
    <w:tmpl w:val="08E6D03C"/>
    <w:lvl w:ilvl="0" w:tplc="3E9E9C0C">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831367648">
    <w:abstractNumId w:val="25"/>
  </w:num>
  <w:num w:numId="2" w16cid:durableId="605968894">
    <w:abstractNumId w:val="0"/>
  </w:num>
  <w:num w:numId="3" w16cid:durableId="716733917">
    <w:abstractNumId w:val="13"/>
  </w:num>
  <w:num w:numId="4" w16cid:durableId="1715958097">
    <w:abstractNumId w:val="5"/>
  </w:num>
  <w:num w:numId="5" w16cid:durableId="1455977917">
    <w:abstractNumId w:val="2"/>
  </w:num>
  <w:num w:numId="6" w16cid:durableId="698700739">
    <w:abstractNumId w:val="21"/>
  </w:num>
  <w:num w:numId="7" w16cid:durableId="825319759">
    <w:abstractNumId w:val="15"/>
  </w:num>
  <w:num w:numId="8" w16cid:durableId="1284538058">
    <w:abstractNumId w:val="23"/>
  </w:num>
  <w:num w:numId="9" w16cid:durableId="1286352493">
    <w:abstractNumId w:val="11"/>
  </w:num>
  <w:num w:numId="10" w16cid:durableId="141724455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50129692">
    <w:abstractNumId w:val="4"/>
  </w:num>
  <w:num w:numId="12" w16cid:durableId="1186556283">
    <w:abstractNumId w:val="9"/>
  </w:num>
  <w:num w:numId="13" w16cid:durableId="20211469">
    <w:abstractNumId w:val="16"/>
  </w:num>
  <w:num w:numId="14" w16cid:durableId="15733893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06150314">
    <w:abstractNumId w:val="3"/>
  </w:num>
  <w:num w:numId="16" w16cid:durableId="825709050">
    <w:abstractNumId w:val="22"/>
  </w:num>
  <w:num w:numId="17" w16cid:durableId="1862623093">
    <w:abstractNumId w:val="19"/>
  </w:num>
  <w:num w:numId="18" w16cid:durableId="2087804848">
    <w:abstractNumId w:val="14"/>
  </w:num>
  <w:num w:numId="19" w16cid:durableId="1891190866">
    <w:abstractNumId w:val="20"/>
  </w:num>
  <w:num w:numId="20" w16cid:durableId="1895577943">
    <w:abstractNumId w:val="6"/>
  </w:num>
  <w:num w:numId="21" w16cid:durableId="904757122">
    <w:abstractNumId w:val="24"/>
  </w:num>
  <w:num w:numId="22" w16cid:durableId="171653793">
    <w:abstractNumId w:val="7"/>
  </w:num>
  <w:num w:numId="23" w16cid:durableId="335424106">
    <w:abstractNumId w:val="10"/>
  </w:num>
  <w:num w:numId="24" w16cid:durableId="1638727732">
    <w:abstractNumId w:val="12"/>
  </w:num>
  <w:num w:numId="25" w16cid:durableId="495849959">
    <w:abstractNumId w:val="18"/>
  </w:num>
  <w:num w:numId="26" w16cid:durableId="1055351912">
    <w:abstractNumId w:val="17"/>
  </w:num>
  <w:num w:numId="27" w16cid:durableId="16092380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C5F08"/>
    <w:rsid w:val="0000470C"/>
    <w:rsid w:val="00014AB9"/>
    <w:rsid w:val="00023EE1"/>
    <w:rsid w:val="00024861"/>
    <w:rsid w:val="00042CFE"/>
    <w:rsid w:val="000550CA"/>
    <w:rsid w:val="00061DBB"/>
    <w:rsid w:val="000661EB"/>
    <w:rsid w:val="000848EE"/>
    <w:rsid w:val="0008773A"/>
    <w:rsid w:val="000B1CE7"/>
    <w:rsid w:val="000D132C"/>
    <w:rsid w:val="000E2297"/>
    <w:rsid w:val="00104955"/>
    <w:rsid w:val="001139A0"/>
    <w:rsid w:val="001207AF"/>
    <w:rsid w:val="001339A7"/>
    <w:rsid w:val="00156CBE"/>
    <w:rsid w:val="001647AD"/>
    <w:rsid w:val="001875A5"/>
    <w:rsid w:val="0019703B"/>
    <w:rsid w:val="001B5F0C"/>
    <w:rsid w:val="001C14A4"/>
    <w:rsid w:val="001E132B"/>
    <w:rsid w:val="001F5A98"/>
    <w:rsid w:val="001F633E"/>
    <w:rsid w:val="00200137"/>
    <w:rsid w:val="002010C8"/>
    <w:rsid w:val="00227A97"/>
    <w:rsid w:val="002533AE"/>
    <w:rsid w:val="00276E13"/>
    <w:rsid w:val="0029085B"/>
    <w:rsid w:val="00294408"/>
    <w:rsid w:val="00297368"/>
    <w:rsid w:val="002A5B6C"/>
    <w:rsid w:val="002B7508"/>
    <w:rsid w:val="002F7D8A"/>
    <w:rsid w:val="0031299D"/>
    <w:rsid w:val="003428DC"/>
    <w:rsid w:val="00345B88"/>
    <w:rsid w:val="003710B0"/>
    <w:rsid w:val="00372FFB"/>
    <w:rsid w:val="0037591E"/>
    <w:rsid w:val="00375F63"/>
    <w:rsid w:val="003B383C"/>
    <w:rsid w:val="003C3FD3"/>
    <w:rsid w:val="003F7B03"/>
    <w:rsid w:val="00405BB6"/>
    <w:rsid w:val="00417C56"/>
    <w:rsid w:val="004236E3"/>
    <w:rsid w:val="0042770D"/>
    <w:rsid w:val="00427C29"/>
    <w:rsid w:val="0043520C"/>
    <w:rsid w:val="0044285E"/>
    <w:rsid w:val="00466D2D"/>
    <w:rsid w:val="0047171D"/>
    <w:rsid w:val="004866A3"/>
    <w:rsid w:val="004A0CC5"/>
    <w:rsid w:val="004A711C"/>
    <w:rsid w:val="004B6C6C"/>
    <w:rsid w:val="004C026B"/>
    <w:rsid w:val="004C2F49"/>
    <w:rsid w:val="004C5F08"/>
    <w:rsid w:val="004E77AC"/>
    <w:rsid w:val="00510FC0"/>
    <w:rsid w:val="00513FDC"/>
    <w:rsid w:val="00527E27"/>
    <w:rsid w:val="00530375"/>
    <w:rsid w:val="00534EC8"/>
    <w:rsid w:val="00537496"/>
    <w:rsid w:val="005714D2"/>
    <w:rsid w:val="00581440"/>
    <w:rsid w:val="005C3190"/>
    <w:rsid w:val="005F52E4"/>
    <w:rsid w:val="005F554E"/>
    <w:rsid w:val="005F6824"/>
    <w:rsid w:val="00604852"/>
    <w:rsid w:val="00610F8D"/>
    <w:rsid w:val="006170BC"/>
    <w:rsid w:val="00640A49"/>
    <w:rsid w:val="006420E0"/>
    <w:rsid w:val="00645EEE"/>
    <w:rsid w:val="00652228"/>
    <w:rsid w:val="00652997"/>
    <w:rsid w:val="006827C0"/>
    <w:rsid w:val="00691443"/>
    <w:rsid w:val="006A7A92"/>
    <w:rsid w:val="006B065F"/>
    <w:rsid w:val="006C09D0"/>
    <w:rsid w:val="006C7739"/>
    <w:rsid w:val="00705B62"/>
    <w:rsid w:val="00711706"/>
    <w:rsid w:val="00714CA4"/>
    <w:rsid w:val="007169FC"/>
    <w:rsid w:val="007207ED"/>
    <w:rsid w:val="007559DC"/>
    <w:rsid w:val="00760CCD"/>
    <w:rsid w:val="00776BD2"/>
    <w:rsid w:val="00787ED2"/>
    <w:rsid w:val="00793712"/>
    <w:rsid w:val="007B5171"/>
    <w:rsid w:val="007D0B67"/>
    <w:rsid w:val="007D2031"/>
    <w:rsid w:val="007E414A"/>
    <w:rsid w:val="0081438D"/>
    <w:rsid w:val="008209AD"/>
    <w:rsid w:val="0082729B"/>
    <w:rsid w:val="00831272"/>
    <w:rsid w:val="00841A45"/>
    <w:rsid w:val="00850396"/>
    <w:rsid w:val="00873A79"/>
    <w:rsid w:val="00874E2A"/>
    <w:rsid w:val="00887214"/>
    <w:rsid w:val="008C3F4B"/>
    <w:rsid w:val="008D49FA"/>
    <w:rsid w:val="008E33A4"/>
    <w:rsid w:val="008E73D2"/>
    <w:rsid w:val="0090024F"/>
    <w:rsid w:val="00901A68"/>
    <w:rsid w:val="00904A7D"/>
    <w:rsid w:val="0090791F"/>
    <w:rsid w:val="00920B16"/>
    <w:rsid w:val="0092262D"/>
    <w:rsid w:val="00974E89"/>
    <w:rsid w:val="009A542B"/>
    <w:rsid w:val="009A7E90"/>
    <w:rsid w:val="009B4452"/>
    <w:rsid w:val="009B51B9"/>
    <w:rsid w:val="009C2121"/>
    <w:rsid w:val="009D2980"/>
    <w:rsid w:val="009D48DE"/>
    <w:rsid w:val="009D728B"/>
    <w:rsid w:val="009E1CC9"/>
    <w:rsid w:val="009F547A"/>
    <w:rsid w:val="00A347E6"/>
    <w:rsid w:val="00A41DC8"/>
    <w:rsid w:val="00A519B4"/>
    <w:rsid w:val="00A636F2"/>
    <w:rsid w:val="00A76320"/>
    <w:rsid w:val="00A86E71"/>
    <w:rsid w:val="00A877D4"/>
    <w:rsid w:val="00A92C6C"/>
    <w:rsid w:val="00AB3F2E"/>
    <w:rsid w:val="00AC4E6F"/>
    <w:rsid w:val="00AD41AC"/>
    <w:rsid w:val="00B007C6"/>
    <w:rsid w:val="00B00DB7"/>
    <w:rsid w:val="00B04C28"/>
    <w:rsid w:val="00B07619"/>
    <w:rsid w:val="00B928D5"/>
    <w:rsid w:val="00B95B94"/>
    <w:rsid w:val="00BA2932"/>
    <w:rsid w:val="00BB3CD3"/>
    <w:rsid w:val="00BC1923"/>
    <w:rsid w:val="00BC478C"/>
    <w:rsid w:val="00BD42FA"/>
    <w:rsid w:val="00BD55C4"/>
    <w:rsid w:val="00BE6CE5"/>
    <w:rsid w:val="00BF51C8"/>
    <w:rsid w:val="00BF6A77"/>
    <w:rsid w:val="00C07DF2"/>
    <w:rsid w:val="00C15CBF"/>
    <w:rsid w:val="00C176FC"/>
    <w:rsid w:val="00C17CAE"/>
    <w:rsid w:val="00C2224C"/>
    <w:rsid w:val="00C6463E"/>
    <w:rsid w:val="00C706B8"/>
    <w:rsid w:val="00C738C3"/>
    <w:rsid w:val="00C839F8"/>
    <w:rsid w:val="00C844CA"/>
    <w:rsid w:val="00C9105E"/>
    <w:rsid w:val="00C9313C"/>
    <w:rsid w:val="00CB0F9E"/>
    <w:rsid w:val="00CF2924"/>
    <w:rsid w:val="00D02E35"/>
    <w:rsid w:val="00D1368C"/>
    <w:rsid w:val="00D55BD4"/>
    <w:rsid w:val="00D56ED3"/>
    <w:rsid w:val="00D7722D"/>
    <w:rsid w:val="00DA0CD6"/>
    <w:rsid w:val="00DB36C6"/>
    <w:rsid w:val="00DB37F7"/>
    <w:rsid w:val="00DB396C"/>
    <w:rsid w:val="00DC1CD0"/>
    <w:rsid w:val="00DC5C60"/>
    <w:rsid w:val="00DC7C0F"/>
    <w:rsid w:val="00DD7FE7"/>
    <w:rsid w:val="00DE0F91"/>
    <w:rsid w:val="00DE6F8C"/>
    <w:rsid w:val="00DF7543"/>
    <w:rsid w:val="00E06A0D"/>
    <w:rsid w:val="00E15CE1"/>
    <w:rsid w:val="00E40D54"/>
    <w:rsid w:val="00E5438C"/>
    <w:rsid w:val="00E73C22"/>
    <w:rsid w:val="00E82DB0"/>
    <w:rsid w:val="00E971BB"/>
    <w:rsid w:val="00EA1089"/>
    <w:rsid w:val="00EC0597"/>
    <w:rsid w:val="00EC670F"/>
    <w:rsid w:val="00EF28F7"/>
    <w:rsid w:val="00EF4B9A"/>
    <w:rsid w:val="00EF5A3E"/>
    <w:rsid w:val="00F01E64"/>
    <w:rsid w:val="00F23055"/>
    <w:rsid w:val="00F269A7"/>
    <w:rsid w:val="00F3556E"/>
    <w:rsid w:val="00F411E7"/>
    <w:rsid w:val="00F678C9"/>
    <w:rsid w:val="00F91329"/>
    <w:rsid w:val="00FB26F4"/>
    <w:rsid w:val="00FB5773"/>
    <w:rsid w:val="00FB6625"/>
    <w:rsid w:val="00FC5FC0"/>
    <w:rsid w:val="00FD75F2"/>
    <w:rsid w:val="00FE7DD9"/>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BB89F39"/>
  <w15:docId w15:val="{DCF52FCF-E389-46BD-92CE-2D4824CD0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Normal"/>
    <w:next w:val="Normal"/>
    <w:link w:val="Titre1Car"/>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paragraph" w:styleId="Titre3">
    <w:name w:val="heading 3"/>
    <w:basedOn w:val="Normal"/>
    <w:next w:val="Normal"/>
    <w:link w:val="Titre3Car"/>
    <w:semiHidden/>
    <w:unhideWhenUsed/>
    <w:qFormat/>
    <w:rsid w:val="00530375"/>
    <w:pPr>
      <w:keepNext/>
      <w:keepLines/>
      <w:spacing w:before="40"/>
      <w:outlineLvl w:val="2"/>
    </w:pPr>
    <w:rPr>
      <w:rFonts w:asciiTheme="majorHAnsi" w:eastAsiaTheme="majorEastAsia" w:hAnsiTheme="majorHAnsi" w:cstheme="majorBidi"/>
      <w:color w:val="1F3763"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rPr>
      <w:rFonts w:ascii="Arial" w:eastAsia="Arial" w:hAnsi="Arial" w:cs="Arial"/>
    </w:rPr>
  </w:style>
  <w:style w:type="paragraph" w:customStyle="1" w:styleId="tableGroupe">
    <w:name w:val="tableGroupe"/>
    <w:qFormat/>
    <w:rPr>
      <w:rFonts w:ascii="Arial" w:eastAsia="Arial" w:hAnsi="Arial" w:cs="Arial"/>
    </w:rPr>
  </w:style>
  <w:style w:type="paragraph" w:customStyle="1" w:styleId="PiedDePage">
    <w:name w:val="PiedDePage"/>
    <w:basedOn w:val="Normal"/>
    <w:next w:val="Normal"/>
    <w:qFormat/>
    <w:rPr>
      <w:rFonts w:ascii="Arial" w:eastAsia="Arial" w:hAnsi="Arial" w:cs="Arial"/>
      <w:sz w:val="16"/>
    </w:rPr>
  </w:style>
  <w:style w:type="paragraph" w:customStyle="1" w:styleId="ParagrapheIndent2">
    <w:name w:val="ParagrapheIndent2"/>
    <w:basedOn w:val="Normal"/>
    <w:next w:val="Normal"/>
    <w:qFormat/>
    <w:rPr>
      <w:rFonts w:ascii="Arial" w:eastAsia="Arial" w:hAnsi="Arial" w:cs="Arial"/>
      <w:sz w:val="20"/>
    </w:rPr>
  </w:style>
  <w:style w:type="paragraph" w:customStyle="1" w:styleId="style1">
    <w:name w:val="style1"/>
    <w:basedOn w:val="Normal"/>
    <w:next w:val="Normal"/>
    <w:qFormat/>
    <w:rPr>
      <w:rFonts w:ascii="Arial" w:eastAsia="Arial" w:hAnsi="Arial" w:cs="Arial"/>
      <w:sz w:val="20"/>
    </w:rPr>
  </w:style>
  <w:style w:type="paragraph" w:customStyle="1" w:styleId="Valign">
    <w:name w:val="Valign"/>
    <w:basedOn w:val="Normal"/>
    <w:next w:val="Normal"/>
    <w:qFormat/>
    <w:rPr>
      <w:rFonts w:ascii="Arial" w:eastAsia="Arial" w:hAnsi="Arial" w:cs="Arial"/>
      <w:sz w:val="20"/>
    </w:rPr>
  </w:style>
  <w:style w:type="paragraph" w:customStyle="1" w:styleId="tableCF">
    <w:name w:val="table CF"/>
    <w:basedOn w:val="Normal"/>
    <w:next w:val="Normal"/>
    <w:qFormat/>
    <w:rPr>
      <w:rFonts w:ascii="Arial" w:eastAsia="Arial" w:hAnsi="Arial" w:cs="Arial"/>
      <w:b/>
      <w:sz w:val="20"/>
    </w:rPr>
  </w:style>
  <w:style w:type="paragraph" w:customStyle="1" w:styleId="tableCH">
    <w:name w:val="table CH"/>
    <w:basedOn w:val="Normal"/>
    <w:next w:val="Normal"/>
    <w:qFormat/>
    <w:rPr>
      <w:rFonts w:ascii="Arial" w:eastAsia="Arial" w:hAnsi="Arial" w:cs="Arial"/>
      <w:b/>
      <w:sz w:val="20"/>
    </w:rPr>
  </w:style>
  <w:style w:type="paragraph" w:customStyle="1" w:styleId="tableTD">
    <w:name w:val="table TD"/>
    <w:basedOn w:val="Normal"/>
    <w:next w:val="Normal"/>
    <w:qFormat/>
    <w:rPr>
      <w:rFonts w:ascii="Arial" w:eastAsia="Arial" w:hAnsi="Arial" w:cs="Arial"/>
      <w:sz w:val="20"/>
    </w:rPr>
  </w:style>
  <w:style w:type="paragraph" w:customStyle="1" w:styleId="ParagrapheIndent1">
    <w:name w:val="ParagrapheIndent1"/>
    <w:basedOn w:val="Normal"/>
    <w:next w:val="Normal"/>
    <w:qFormat/>
    <w:rPr>
      <w:rFonts w:ascii="Arial" w:eastAsia="Arial" w:hAnsi="Arial" w:cs="Arial"/>
      <w:sz w:val="20"/>
    </w:rPr>
  </w:style>
  <w:style w:type="paragraph" w:styleId="TM1">
    <w:name w:val="toc 1"/>
    <w:basedOn w:val="Normal"/>
    <w:next w:val="Normal"/>
    <w:autoRedefine/>
    <w:uiPriority w:val="39"/>
    <w:rsid w:val="00714CA4"/>
    <w:pPr>
      <w:tabs>
        <w:tab w:val="right" w:leader="dot" w:pos="9639"/>
      </w:tabs>
      <w:ind w:right="-284"/>
    </w:pPr>
  </w:style>
  <w:style w:type="paragraph" w:styleId="TM2">
    <w:name w:val="toc 2"/>
    <w:basedOn w:val="Normal"/>
    <w:next w:val="Normal"/>
    <w:autoRedefine/>
    <w:uiPriority w:val="39"/>
    <w:rsid w:val="00530375"/>
    <w:pPr>
      <w:tabs>
        <w:tab w:val="right" w:leader="dot" w:pos="9622"/>
      </w:tabs>
      <w:ind w:left="240"/>
    </w:pPr>
  </w:style>
  <w:style w:type="paragraph" w:styleId="Textedebulles">
    <w:name w:val="Balloon Text"/>
    <w:basedOn w:val="Normal"/>
    <w:link w:val="TextedebullesCar"/>
    <w:rsid w:val="001F5A98"/>
    <w:rPr>
      <w:rFonts w:ascii="Segoe UI" w:hAnsi="Segoe UI" w:cs="Segoe UI"/>
      <w:sz w:val="18"/>
      <w:szCs w:val="18"/>
    </w:rPr>
  </w:style>
  <w:style w:type="character" w:customStyle="1" w:styleId="TextedebullesCar">
    <w:name w:val="Texte de bulles Car"/>
    <w:basedOn w:val="Policepardfaut"/>
    <w:link w:val="Textedebulles"/>
    <w:rsid w:val="001F5A98"/>
    <w:rPr>
      <w:rFonts w:ascii="Segoe UI" w:hAnsi="Segoe UI" w:cs="Segoe UI"/>
      <w:sz w:val="18"/>
      <w:szCs w:val="18"/>
    </w:rPr>
  </w:style>
  <w:style w:type="paragraph" w:styleId="En-tte">
    <w:name w:val="header"/>
    <w:basedOn w:val="Normal"/>
    <w:link w:val="En-tteCar"/>
    <w:uiPriority w:val="99"/>
    <w:unhideWhenUsed/>
    <w:rsid w:val="001F5A98"/>
    <w:pPr>
      <w:tabs>
        <w:tab w:val="center" w:pos="4536"/>
        <w:tab w:val="right" w:pos="9072"/>
      </w:tabs>
    </w:pPr>
  </w:style>
  <w:style w:type="character" w:customStyle="1" w:styleId="En-tteCar">
    <w:name w:val="En-tête Car"/>
    <w:basedOn w:val="Policepardfaut"/>
    <w:link w:val="En-tte"/>
    <w:uiPriority w:val="99"/>
    <w:rsid w:val="001F5A98"/>
    <w:rPr>
      <w:sz w:val="24"/>
      <w:szCs w:val="24"/>
    </w:rPr>
  </w:style>
  <w:style w:type="paragraph" w:styleId="Pieddepage0">
    <w:name w:val="footer"/>
    <w:basedOn w:val="Normal"/>
    <w:link w:val="PieddepageCar"/>
    <w:unhideWhenUsed/>
    <w:rsid w:val="001F5A98"/>
    <w:pPr>
      <w:tabs>
        <w:tab w:val="center" w:pos="4536"/>
        <w:tab w:val="right" w:pos="9072"/>
      </w:tabs>
    </w:pPr>
  </w:style>
  <w:style w:type="character" w:customStyle="1" w:styleId="PieddepageCar">
    <w:name w:val="Pied de page Car"/>
    <w:basedOn w:val="Policepardfaut"/>
    <w:link w:val="Pieddepage0"/>
    <w:rsid w:val="001F5A98"/>
    <w:rPr>
      <w:sz w:val="24"/>
      <w:szCs w:val="24"/>
    </w:rPr>
  </w:style>
  <w:style w:type="paragraph" w:styleId="Paragraphedeliste">
    <w:name w:val="List Paragraph"/>
    <w:basedOn w:val="Normal"/>
    <w:uiPriority w:val="34"/>
    <w:qFormat/>
    <w:rsid w:val="006420E0"/>
    <w:pPr>
      <w:ind w:left="720"/>
      <w:contextualSpacing/>
    </w:pPr>
  </w:style>
  <w:style w:type="character" w:styleId="Lienhypertexte">
    <w:name w:val="Hyperlink"/>
    <w:basedOn w:val="Policepardfaut"/>
    <w:unhideWhenUsed/>
    <w:rsid w:val="006B065F"/>
    <w:rPr>
      <w:color w:val="0563C1" w:themeColor="hyperlink"/>
      <w:u w:val="single"/>
    </w:rPr>
  </w:style>
  <w:style w:type="paragraph" w:customStyle="1" w:styleId="titre30">
    <w:name w:val="titre 3"/>
    <w:basedOn w:val="Normal"/>
    <w:link w:val="titre3Car0"/>
    <w:qFormat/>
    <w:rsid w:val="006170BC"/>
    <w:rPr>
      <w:lang w:val="fr-FR"/>
    </w:rPr>
  </w:style>
  <w:style w:type="paragraph" w:customStyle="1" w:styleId="Normal1">
    <w:name w:val="Normal1"/>
    <w:basedOn w:val="Normal"/>
    <w:rsid w:val="00873A79"/>
    <w:pPr>
      <w:keepLines/>
      <w:tabs>
        <w:tab w:val="left" w:pos="284"/>
        <w:tab w:val="left" w:pos="567"/>
        <w:tab w:val="left" w:pos="851"/>
      </w:tabs>
      <w:ind w:firstLine="284"/>
      <w:jc w:val="both"/>
    </w:pPr>
    <w:rPr>
      <w:sz w:val="22"/>
      <w:szCs w:val="20"/>
      <w:lang w:val="fr-FR" w:eastAsia="fr-FR"/>
    </w:rPr>
  </w:style>
  <w:style w:type="character" w:customStyle="1" w:styleId="titre3Car0">
    <w:name w:val="titre 3 Car"/>
    <w:basedOn w:val="Policepardfaut"/>
    <w:link w:val="titre30"/>
    <w:rsid w:val="006170BC"/>
    <w:rPr>
      <w:sz w:val="24"/>
      <w:szCs w:val="24"/>
      <w:lang w:val="fr-FR"/>
    </w:rPr>
  </w:style>
  <w:style w:type="character" w:customStyle="1" w:styleId="Mentionnonrsolue1">
    <w:name w:val="Mention non résolue1"/>
    <w:basedOn w:val="Policepardfaut"/>
    <w:uiPriority w:val="99"/>
    <w:semiHidden/>
    <w:unhideWhenUsed/>
    <w:rsid w:val="00C706B8"/>
    <w:rPr>
      <w:color w:val="605E5C"/>
      <w:shd w:val="clear" w:color="auto" w:fill="E1DFDD"/>
    </w:rPr>
  </w:style>
  <w:style w:type="paragraph" w:customStyle="1" w:styleId="Normal2">
    <w:name w:val="Normal2"/>
    <w:basedOn w:val="Normal"/>
    <w:link w:val="Normal2Car"/>
    <w:rsid w:val="00A636F2"/>
    <w:pPr>
      <w:keepLines/>
      <w:tabs>
        <w:tab w:val="left" w:pos="567"/>
        <w:tab w:val="left" w:pos="851"/>
        <w:tab w:val="left" w:pos="1134"/>
      </w:tabs>
      <w:ind w:left="284" w:firstLine="284"/>
      <w:jc w:val="both"/>
    </w:pPr>
    <w:rPr>
      <w:sz w:val="22"/>
      <w:szCs w:val="20"/>
      <w:lang w:val="fr-FR" w:eastAsia="fr-FR"/>
    </w:rPr>
  </w:style>
  <w:style w:type="character" w:customStyle="1" w:styleId="Normal2Car">
    <w:name w:val="Normal2 Car"/>
    <w:link w:val="Normal2"/>
    <w:locked/>
    <w:rsid w:val="00A636F2"/>
    <w:rPr>
      <w:sz w:val="22"/>
      <w:lang w:val="fr-FR" w:eastAsia="fr-FR"/>
    </w:rPr>
  </w:style>
  <w:style w:type="character" w:styleId="Numrodepage">
    <w:name w:val="page number"/>
    <w:basedOn w:val="Policepardfaut"/>
    <w:uiPriority w:val="99"/>
    <w:rsid w:val="00DE0F91"/>
    <w:rPr>
      <w:rFonts w:cs="Times New Roman"/>
    </w:rPr>
  </w:style>
  <w:style w:type="paragraph" w:styleId="Retraitcorpsdetexte">
    <w:name w:val="Body Text Indent"/>
    <w:basedOn w:val="Normal"/>
    <w:link w:val="RetraitcorpsdetexteCar"/>
    <w:rsid w:val="00DE0F91"/>
    <w:pPr>
      <w:suppressAutoHyphens/>
      <w:ind w:left="567"/>
    </w:pPr>
    <w:rPr>
      <w:rFonts w:ascii="Arial" w:hAnsi="Arial"/>
      <w:szCs w:val="20"/>
      <w:lang w:val="fr-FR" w:eastAsia="ar-SA"/>
    </w:rPr>
  </w:style>
  <w:style w:type="character" w:customStyle="1" w:styleId="RetraitcorpsdetexteCar">
    <w:name w:val="Retrait corps de texte Car"/>
    <w:basedOn w:val="Policepardfaut"/>
    <w:link w:val="Retraitcorpsdetexte"/>
    <w:rsid w:val="00DE0F91"/>
    <w:rPr>
      <w:rFonts w:ascii="Arial" w:hAnsi="Arial"/>
      <w:sz w:val="24"/>
      <w:lang w:val="fr-FR" w:eastAsia="ar-SA"/>
    </w:rPr>
  </w:style>
  <w:style w:type="paragraph" w:customStyle="1" w:styleId="Sansinterligne1">
    <w:name w:val="Sans interligne1"/>
    <w:uiPriority w:val="99"/>
    <w:rsid w:val="00DE0F91"/>
    <w:rPr>
      <w:rFonts w:ascii="Calibri" w:hAnsi="Calibri"/>
      <w:sz w:val="22"/>
      <w:szCs w:val="22"/>
      <w:lang w:val="fr-FR"/>
    </w:rPr>
  </w:style>
  <w:style w:type="table" w:styleId="Grilledutableau">
    <w:name w:val="Table Grid"/>
    <w:basedOn w:val="TableauNormal"/>
    <w:unhideWhenUsed/>
    <w:rsid w:val="00DE0F91"/>
    <w:rPr>
      <w:sz w:val="22"/>
      <w:szCs w:val="22"/>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3Car">
    <w:name w:val="Titre 3 Car"/>
    <w:basedOn w:val="Policepardfaut"/>
    <w:link w:val="Titre3"/>
    <w:semiHidden/>
    <w:rsid w:val="00530375"/>
    <w:rPr>
      <w:rFonts w:asciiTheme="majorHAnsi" w:eastAsiaTheme="majorEastAsia" w:hAnsiTheme="majorHAnsi" w:cstheme="majorBidi"/>
      <w:color w:val="1F3763" w:themeColor="accent1" w:themeShade="7F"/>
      <w:sz w:val="24"/>
      <w:szCs w:val="24"/>
    </w:rPr>
  </w:style>
  <w:style w:type="paragraph" w:styleId="TM3">
    <w:name w:val="toc 3"/>
    <w:basedOn w:val="Normal"/>
    <w:next w:val="Normal"/>
    <w:autoRedefine/>
    <w:uiPriority w:val="39"/>
    <w:unhideWhenUsed/>
    <w:rsid w:val="003710B0"/>
    <w:pPr>
      <w:spacing w:after="100"/>
      <w:ind w:left="480"/>
    </w:pPr>
  </w:style>
  <w:style w:type="character" w:customStyle="1" w:styleId="Titre1Car">
    <w:name w:val="Titre 1 Car"/>
    <w:link w:val="Titre1"/>
    <w:rsid w:val="003710B0"/>
    <w:rPr>
      <w:rFonts w:ascii="Arial" w:hAnsi="Arial" w:cs="Arial"/>
      <w:b/>
      <w:bCs/>
      <w:kern w:val="32"/>
      <w:sz w:val="32"/>
      <w:szCs w:val="32"/>
    </w:rPr>
  </w:style>
  <w:style w:type="character" w:styleId="Lienhypertextesuivivisit">
    <w:name w:val="FollowedHyperlink"/>
    <w:basedOn w:val="Policepardfaut"/>
    <w:semiHidden/>
    <w:unhideWhenUsed/>
    <w:rsid w:val="00D1368C"/>
    <w:rPr>
      <w:color w:val="954F72" w:themeColor="followedHyperlink"/>
      <w:u w:val="single"/>
    </w:rPr>
  </w:style>
  <w:style w:type="character" w:styleId="Mentionnonrsolue">
    <w:name w:val="Unresolved Mention"/>
    <w:basedOn w:val="Policepardfaut"/>
    <w:uiPriority w:val="99"/>
    <w:semiHidden/>
    <w:unhideWhenUsed/>
    <w:rsid w:val="00CF29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0906629">
      <w:bodyDiv w:val="1"/>
      <w:marLeft w:val="0"/>
      <w:marRight w:val="0"/>
      <w:marTop w:val="0"/>
      <w:marBottom w:val="0"/>
      <w:divBdr>
        <w:top w:val="none" w:sz="0" w:space="0" w:color="auto"/>
        <w:left w:val="none" w:sz="0" w:space="0" w:color="auto"/>
        <w:bottom w:val="none" w:sz="0" w:space="0" w:color="auto"/>
        <w:right w:val="none" w:sz="0" w:space="0" w:color="auto"/>
      </w:divBdr>
    </w:div>
    <w:div w:id="667171158">
      <w:bodyDiv w:val="1"/>
      <w:marLeft w:val="0"/>
      <w:marRight w:val="0"/>
      <w:marTop w:val="0"/>
      <w:marBottom w:val="0"/>
      <w:divBdr>
        <w:top w:val="none" w:sz="0" w:space="0" w:color="auto"/>
        <w:left w:val="none" w:sz="0" w:space="0" w:color="auto"/>
        <w:bottom w:val="none" w:sz="0" w:space="0" w:color="auto"/>
        <w:right w:val="none" w:sz="0" w:space="0" w:color="auto"/>
      </w:divBdr>
    </w:div>
    <w:div w:id="1676765453">
      <w:bodyDiv w:val="1"/>
      <w:marLeft w:val="0"/>
      <w:marRight w:val="0"/>
      <w:marTop w:val="0"/>
      <w:marBottom w:val="0"/>
      <w:divBdr>
        <w:top w:val="none" w:sz="0" w:space="0" w:color="auto"/>
        <w:left w:val="none" w:sz="0" w:space="0" w:color="auto"/>
        <w:bottom w:val="none" w:sz="0" w:space="0" w:color="auto"/>
        <w:right w:val="none" w:sz="0" w:space="0" w:color="auto"/>
      </w:divBdr>
    </w:div>
    <w:div w:id="19691262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reffe.ta-lyon@juradm.f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economie.gouv.fr" TargetMode="External"/><Relationship Id="rId4" Type="http://schemas.openxmlformats.org/officeDocument/2006/relationships/settings" Target="settings.xml"/><Relationship Id="rId9" Type="http://schemas.openxmlformats.org/officeDocument/2006/relationships/hyperlink" Target="mailto:contact@archigraph-be.fr" TargetMode="External"/><Relationship Id="rId14"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E090AC-8B8B-9E48-99BC-0E05EF38D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11</Pages>
  <Words>3919</Words>
  <Characters>21558</Characters>
  <Application>Microsoft Office Word</Application>
  <DocSecurity>0</DocSecurity>
  <Lines>179</Lines>
  <Paragraphs>50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ACS</dc:creator>
  <cp:lastModifiedBy>DGS</cp:lastModifiedBy>
  <cp:revision>107</cp:revision>
  <cp:lastPrinted>2025-01-22T15:05:00Z</cp:lastPrinted>
  <dcterms:created xsi:type="dcterms:W3CDTF">2019-07-08T08:44:00Z</dcterms:created>
  <dcterms:modified xsi:type="dcterms:W3CDTF">2026-10-26T07:52:00Z</dcterms:modified>
</cp:coreProperties>
</file>